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005" w:rsidRPr="00B20402" w:rsidRDefault="00EC3005" w:rsidP="00702AE3">
      <w:pPr>
        <w:pStyle w:val="ae"/>
        <w:tabs>
          <w:tab w:val="left" w:pos="-240"/>
          <w:tab w:val="left" w:pos="0"/>
        </w:tabs>
        <w:jc w:val="center"/>
        <w:rPr>
          <w:rFonts w:ascii="Times New Roman" w:hAnsi="Times New Roman"/>
          <w:sz w:val="32"/>
          <w:szCs w:val="32"/>
        </w:rPr>
      </w:pPr>
      <w:r w:rsidRPr="00B20402">
        <w:rPr>
          <w:rFonts w:ascii="Times New Roman" w:hAnsi="Times New Roman"/>
          <w:sz w:val="32"/>
          <w:szCs w:val="32"/>
        </w:rPr>
        <w:t>Министерство образования Российской Федерации</w:t>
      </w:r>
    </w:p>
    <w:p w:rsidR="00EC3005" w:rsidRPr="00B20402" w:rsidRDefault="00EC3005" w:rsidP="00EC3005">
      <w:pPr>
        <w:pStyle w:val="ae"/>
        <w:ind w:left="360"/>
        <w:jc w:val="center"/>
        <w:rPr>
          <w:rFonts w:ascii="Times New Roman" w:hAnsi="Times New Roman"/>
          <w:sz w:val="32"/>
          <w:szCs w:val="32"/>
        </w:rPr>
      </w:pPr>
      <w:r w:rsidRPr="00B20402">
        <w:rPr>
          <w:rFonts w:ascii="Times New Roman" w:hAnsi="Times New Roman"/>
          <w:sz w:val="32"/>
          <w:szCs w:val="32"/>
        </w:rPr>
        <w:t>Московский государственный университет технологий и управления</w:t>
      </w:r>
    </w:p>
    <w:p w:rsidR="00EC3005" w:rsidRPr="00B20402" w:rsidRDefault="00EC3005" w:rsidP="00EC3005">
      <w:pPr>
        <w:jc w:val="center"/>
        <w:rPr>
          <w:sz w:val="32"/>
          <w:szCs w:val="32"/>
        </w:rPr>
      </w:pPr>
      <w:r w:rsidRPr="00B20402">
        <w:rPr>
          <w:sz w:val="32"/>
          <w:szCs w:val="32"/>
        </w:rPr>
        <w:t xml:space="preserve">Кафедра </w:t>
      </w:r>
      <w:r>
        <w:rPr>
          <w:sz w:val="32"/>
          <w:szCs w:val="32"/>
        </w:rPr>
        <w:t>организации производства и коммерческой деятельности</w:t>
      </w:r>
    </w:p>
    <w:p w:rsidR="00EC3005" w:rsidRDefault="00EC3005" w:rsidP="00EC3005">
      <w:pPr>
        <w:pStyle w:val="ae"/>
        <w:jc w:val="center"/>
        <w:rPr>
          <w:rFonts w:ascii="Times New Roman" w:hAnsi="Times New Roman"/>
          <w:sz w:val="32"/>
          <w:szCs w:val="32"/>
        </w:rPr>
      </w:pPr>
    </w:p>
    <w:p w:rsidR="00EC3005" w:rsidRDefault="00EC3005" w:rsidP="00EC3005">
      <w:pPr>
        <w:pStyle w:val="ae"/>
        <w:jc w:val="center"/>
        <w:rPr>
          <w:rFonts w:ascii="Times New Roman" w:hAnsi="Times New Roman"/>
          <w:sz w:val="32"/>
          <w:szCs w:val="32"/>
        </w:rPr>
      </w:pPr>
    </w:p>
    <w:p w:rsidR="00EC3005" w:rsidRDefault="00EC3005" w:rsidP="00EC3005">
      <w:pPr>
        <w:pStyle w:val="ae"/>
        <w:jc w:val="center"/>
        <w:rPr>
          <w:rFonts w:ascii="Times New Roman" w:hAnsi="Times New Roman"/>
          <w:sz w:val="32"/>
          <w:szCs w:val="32"/>
        </w:rPr>
      </w:pPr>
    </w:p>
    <w:p w:rsidR="00EC3005" w:rsidRPr="00B20402" w:rsidRDefault="00EC3005" w:rsidP="00EC3005">
      <w:pPr>
        <w:pStyle w:val="ae"/>
        <w:jc w:val="center"/>
        <w:rPr>
          <w:rFonts w:ascii="Times New Roman" w:hAnsi="Times New Roman"/>
          <w:sz w:val="32"/>
          <w:szCs w:val="32"/>
        </w:rPr>
      </w:pPr>
    </w:p>
    <w:p w:rsidR="00EC3005" w:rsidRDefault="00EC3005" w:rsidP="00EC3005">
      <w:pPr>
        <w:pStyle w:val="ae"/>
        <w:jc w:val="center"/>
        <w:rPr>
          <w:rFonts w:ascii="Times New Roman" w:hAnsi="Times New Roman"/>
          <w:sz w:val="32"/>
          <w:szCs w:val="32"/>
        </w:rPr>
      </w:pPr>
    </w:p>
    <w:p w:rsidR="00EC3005" w:rsidRPr="00002DE3" w:rsidRDefault="00EC3005" w:rsidP="00702AE3">
      <w:pPr>
        <w:pStyle w:val="ae"/>
        <w:jc w:val="center"/>
        <w:rPr>
          <w:rFonts w:ascii="Times New Roman" w:hAnsi="Times New Roman"/>
          <w:sz w:val="32"/>
          <w:szCs w:val="32"/>
        </w:rPr>
      </w:pPr>
    </w:p>
    <w:p w:rsidR="00EC3005" w:rsidRPr="00B20402" w:rsidRDefault="00EC3005" w:rsidP="00EC3005">
      <w:pPr>
        <w:pStyle w:val="ae"/>
        <w:ind w:left="360"/>
        <w:jc w:val="center"/>
        <w:rPr>
          <w:rFonts w:ascii="Times New Roman" w:hAnsi="Times New Roman"/>
          <w:sz w:val="36"/>
          <w:szCs w:val="36"/>
        </w:rPr>
      </w:pPr>
      <w:r w:rsidRPr="00B20402">
        <w:rPr>
          <w:rFonts w:ascii="Times New Roman" w:hAnsi="Times New Roman"/>
          <w:sz w:val="36"/>
          <w:szCs w:val="36"/>
        </w:rPr>
        <w:t>КОНТРОЛЬНАЯ  РАБОТА</w:t>
      </w:r>
    </w:p>
    <w:p w:rsidR="00EC3005" w:rsidRDefault="00EC3005" w:rsidP="00EC3005">
      <w:pPr>
        <w:pStyle w:val="ae"/>
        <w:ind w:left="360"/>
        <w:jc w:val="center"/>
        <w:rPr>
          <w:rFonts w:ascii="Times New Roman" w:hAnsi="Times New Roman"/>
          <w:sz w:val="32"/>
          <w:szCs w:val="32"/>
        </w:rPr>
      </w:pPr>
    </w:p>
    <w:p w:rsidR="00EC3005" w:rsidRPr="007D1D9D" w:rsidRDefault="00EC3005" w:rsidP="00EC3005">
      <w:pPr>
        <w:pStyle w:val="ae"/>
        <w:ind w:left="360"/>
        <w:jc w:val="center"/>
        <w:rPr>
          <w:rFonts w:ascii="Times New Roman" w:hAnsi="Times New Roman"/>
          <w:sz w:val="32"/>
          <w:szCs w:val="32"/>
        </w:rPr>
      </w:pPr>
      <w:r w:rsidRPr="007D1D9D">
        <w:rPr>
          <w:rFonts w:ascii="Times New Roman" w:hAnsi="Times New Roman"/>
          <w:sz w:val="32"/>
          <w:szCs w:val="32"/>
        </w:rPr>
        <w:t xml:space="preserve">По предмету </w:t>
      </w:r>
      <w:r w:rsidR="00D67A13">
        <w:rPr>
          <w:rFonts w:ascii="Times New Roman" w:hAnsi="Times New Roman"/>
          <w:sz w:val="32"/>
          <w:szCs w:val="32"/>
        </w:rPr>
        <w:t>управление производством и операциями</w:t>
      </w:r>
    </w:p>
    <w:p w:rsidR="00EC3005" w:rsidRPr="00002DE3" w:rsidRDefault="00EC3005" w:rsidP="00702AE3">
      <w:pPr>
        <w:pStyle w:val="ae"/>
        <w:ind w:left="360"/>
        <w:jc w:val="center"/>
        <w:rPr>
          <w:rFonts w:ascii="Times New Roman" w:hAnsi="Times New Roman"/>
          <w:sz w:val="32"/>
          <w:szCs w:val="32"/>
        </w:rPr>
      </w:pPr>
      <w:r w:rsidRPr="007D1D9D">
        <w:rPr>
          <w:rFonts w:ascii="Times New Roman" w:hAnsi="Times New Roman"/>
          <w:sz w:val="32"/>
          <w:szCs w:val="32"/>
        </w:rPr>
        <w:t>На темы: «</w:t>
      </w:r>
      <w:r>
        <w:rPr>
          <w:rFonts w:ascii="Times New Roman" w:hAnsi="Times New Roman"/>
          <w:sz w:val="32"/>
          <w:szCs w:val="32"/>
        </w:rPr>
        <w:t>Влияние внешних и внутренних факторов на предприятие. Оценка конкурентоспособности предприятия</w:t>
      </w:r>
      <w:r w:rsidRPr="007D1D9D">
        <w:rPr>
          <w:rFonts w:ascii="Times New Roman" w:hAnsi="Times New Roman"/>
          <w:sz w:val="32"/>
          <w:szCs w:val="32"/>
        </w:rPr>
        <w:t>»</w:t>
      </w:r>
    </w:p>
    <w:p w:rsidR="00EC3005" w:rsidRPr="00702AE3" w:rsidRDefault="00702AE3" w:rsidP="00702AE3">
      <w:pPr>
        <w:pStyle w:val="ae"/>
        <w:ind w:left="360"/>
        <w:jc w:val="center"/>
        <w:rPr>
          <w:rFonts w:ascii="Times New Roman" w:hAnsi="Times New Roman"/>
          <w:sz w:val="32"/>
          <w:szCs w:val="32"/>
        </w:rPr>
      </w:pPr>
      <w:r w:rsidRPr="00702AE3">
        <w:rPr>
          <w:rFonts w:ascii="Times New Roman" w:hAnsi="Times New Roman"/>
          <w:sz w:val="32"/>
          <w:szCs w:val="32"/>
        </w:rPr>
        <w:t>Вариант №13</w:t>
      </w:r>
    </w:p>
    <w:p w:rsidR="00EC3005" w:rsidRDefault="00EC3005" w:rsidP="00EC3005">
      <w:pPr>
        <w:pStyle w:val="ae"/>
        <w:ind w:left="360"/>
        <w:jc w:val="both"/>
        <w:rPr>
          <w:rFonts w:ascii="Times New Roman" w:hAnsi="Times New Roman"/>
          <w:sz w:val="28"/>
          <w:szCs w:val="28"/>
        </w:rPr>
      </w:pPr>
    </w:p>
    <w:p w:rsidR="00EC3005" w:rsidRDefault="00EC3005" w:rsidP="00EC3005">
      <w:pPr>
        <w:pStyle w:val="ae"/>
        <w:ind w:left="360"/>
        <w:jc w:val="both"/>
        <w:rPr>
          <w:rFonts w:ascii="Times New Roman" w:hAnsi="Times New Roman"/>
          <w:sz w:val="28"/>
          <w:szCs w:val="28"/>
        </w:rPr>
      </w:pPr>
    </w:p>
    <w:p w:rsidR="00EC3005" w:rsidRPr="00702AE3" w:rsidRDefault="00EC3005" w:rsidP="00EC3005">
      <w:pPr>
        <w:pStyle w:val="ae"/>
        <w:ind w:left="360"/>
        <w:jc w:val="both"/>
        <w:rPr>
          <w:rFonts w:ascii="Times New Roman" w:hAnsi="Times New Roman"/>
          <w:sz w:val="28"/>
          <w:szCs w:val="28"/>
        </w:rPr>
      </w:pPr>
    </w:p>
    <w:p w:rsidR="00EC3005" w:rsidRPr="00002DE3" w:rsidRDefault="00EC3005" w:rsidP="00EC3005">
      <w:pPr>
        <w:pStyle w:val="ae"/>
        <w:ind w:left="360"/>
        <w:jc w:val="both"/>
        <w:rPr>
          <w:rFonts w:ascii="Times New Roman" w:hAnsi="Times New Roman"/>
          <w:sz w:val="28"/>
          <w:szCs w:val="28"/>
        </w:rPr>
      </w:pPr>
    </w:p>
    <w:p w:rsidR="00EC3005" w:rsidRDefault="00EC3005" w:rsidP="00EC3005">
      <w:pPr>
        <w:pStyle w:val="ae"/>
        <w:ind w:left="360"/>
        <w:jc w:val="both"/>
        <w:rPr>
          <w:rFonts w:ascii="Times New Roman" w:hAnsi="Times New Roman"/>
          <w:sz w:val="28"/>
          <w:szCs w:val="28"/>
        </w:rPr>
      </w:pPr>
    </w:p>
    <w:p w:rsidR="00EC3005" w:rsidRDefault="00EC3005" w:rsidP="00EC3005">
      <w:pPr>
        <w:pStyle w:val="ae"/>
        <w:ind w:left="360"/>
        <w:jc w:val="both"/>
        <w:rPr>
          <w:rFonts w:ascii="Times New Roman" w:hAnsi="Times New Roman"/>
          <w:sz w:val="28"/>
          <w:szCs w:val="28"/>
        </w:rPr>
      </w:pPr>
    </w:p>
    <w:p w:rsidR="00EC3005" w:rsidRDefault="00EC3005" w:rsidP="00EC3005">
      <w:pPr>
        <w:pStyle w:val="ae"/>
        <w:ind w:left="360"/>
        <w:jc w:val="both"/>
        <w:rPr>
          <w:rFonts w:ascii="Times New Roman" w:hAnsi="Times New Roman"/>
          <w:sz w:val="28"/>
          <w:szCs w:val="28"/>
        </w:rPr>
      </w:pPr>
    </w:p>
    <w:p w:rsidR="00EC3005" w:rsidRDefault="00EC3005" w:rsidP="00EC3005">
      <w:pPr>
        <w:pStyle w:val="ae"/>
        <w:ind w:left="360"/>
        <w:jc w:val="both"/>
        <w:rPr>
          <w:rFonts w:ascii="Times New Roman" w:hAnsi="Times New Roman"/>
          <w:sz w:val="28"/>
          <w:szCs w:val="28"/>
        </w:rPr>
      </w:pPr>
    </w:p>
    <w:p w:rsidR="00EC3005" w:rsidRDefault="00EC3005" w:rsidP="00EC3005">
      <w:pPr>
        <w:pStyle w:val="ae"/>
        <w:tabs>
          <w:tab w:val="left" w:pos="6000"/>
        </w:tabs>
        <w:ind w:left="6000" w:right="16" w:firstLine="240"/>
        <w:jc w:val="both"/>
        <w:rPr>
          <w:rFonts w:ascii="Times New Roman" w:hAnsi="Times New Roman"/>
          <w:sz w:val="28"/>
          <w:szCs w:val="28"/>
        </w:rPr>
      </w:pPr>
    </w:p>
    <w:p w:rsidR="00EC3005" w:rsidRDefault="00EC3005" w:rsidP="00EC3005">
      <w:pPr>
        <w:pStyle w:val="ae"/>
        <w:tabs>
          <w:tab w:val="left" w:pos="0"/>
        </w:tabs>
        <w:ind w:right="16"/>
        <w:jc w:val="both"/>
        <w:rPr>
          <w:rFonts w:ascii="Times New Roman" w:hAnsi="Times New Roman"/>
          <w:sz w:val="32"/>
          <w:szCs w:val="32"/>
        </w:rPr>
      </w:pP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sidRPr="00B20402">
        <w:rPr>
          <w:rFonts w:ascii="Times New Roman" w:hAnsi="Times New Roman"/>
          <w:sz w:val="32"/>
          <w:szCs w:val="32"/>
        </w:rPr>
        <w:t>Выполнила студентка:</w:t>
      </w:r>
    </w:p>
    <w:p w:rsidR="00EC3005" w:rsidRPr="00B20402" w:rsidRDefault="00EC3005" w:rsidP="00EC3005">
      <w:pPr>
        <w:pStyle w:val="ae"/>
        <w:tabs>
          <w:tab w:val="left" w:pos="0"/>
        </w:tabs>
        <w:ind w:right="16"/>
        <w:jc w:val="both"/>
        <w:rPr>
          <w:rFonts w:ascii="Times New Roman" w:hAnsi="Times New Roman"/>
          <w:sz w:val="32"/>
          <w:szCs w:val="32"/>
        </w:rPr>
      </w:pP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r>
      <w:r>
        <w:rPr>
          <w:rFonts w:ascii="Times New Roman" w:hAnsi="Times New Roman"/>
          <w:sz w:val="32"/>
          <w:szCs w:val="32"/>
        </w:rPr>
        <w:tab/>
        <w:t>3</w:t>
      </w:r>
      <w:r w:rsidRPr="00B20402">
        <w:rPr>
          <w:rFonts w:ascii="Times New Roman" w:hAnsi="Times New Roman"/>
          <w:sz w:val="32"/>
          <w:szCs w:val="32"/>
        </w:rPr>
        <w:t xml:space="preserve"> курса, группы 0608</w:t>
      </w:r>
    </w:p>
    <w:p w:rsidR="00EC3005" w:rsidRPr="00B20402" w:rsidRDefault="00EC3005" w:rsidP="00EC3005">
      <w:pPr>
        <w:pStyle w:val="ae"/>
        <w:ind w:left="4248" w:firstLine="708"/>
        <w:jc w:val="both"/>
        <w:rPr>
          <w:rFonts w:ascii="Times New Roman" w:hAnsi="Times New Roman"/>
          <w:sz w:val="32"/>
          <w:szCs w:val="32"/>
        </w:rPr>
      </w:pPr>
      <w:r w:rsidRPr="00B20402">
        <w:rPr>
          <w:rFonts w:ascii="Times New Roman" w:hAnsi="Times New Roman"/>
          <w:sz w:val="32"/>
          <w:szCs w:val="32"/>
        </w:rPr>
        <w:t>Проверил преподаватель:</w:t>
      </w:r>
    </w:p>
    <w:p w:rsidR="00EC3005" w:rsidRPr="00B20402" w:rsidRDefault="00D67A13" w:rsidP="00EC3005">
      <w:pPr>
        <w:pStyle w:val="ae"/>
        <w:ind w:left="4248" w:firstLine="708"/>
        <w:jc w:val="both"/>
        <w:rPr>
          <w:rFonts w:ascii="Times New Roman" w:hAnsi="Times New Roman"/>
          <w:sz w:val="32"/>
          <w:szCs w:val="32"/>
        </w:rPr>
      </w:pPr>
      <w:r>
        <w:rPr>
          <w:rFonts w:ascii="Times New Roman" w:hAnsi="Times New Roman"/>
          <w:sz w:val="32"/>
          <w:szCs w:val="32"/>
        </w:rPr>
        <w:t>Цветкова Т.Н.</w:t>
      </w:r>
      <w:r w:rsidR="00EC3005">
        <w:rPr>
          <w:rFonts w:ascii="Times New Roman" w:hAnsi="Times New Roman"/>
          <w:sz w:val="32"/>
          <w:szCs w:val="32"/>
        </w:rPr>
        <w:t>______________</w:t>
      </w:r>
    </w:p>
    <w:p w:rsidR="00EC3005" w:rsidRPr="00B20402" w:rsidRDefault="00EC3005" w:rsidP="00EC3005">
      <w:pPr>
        <w:pStyle w:val="ae"/>
        <w:ind w:left="360"/>
        <w:jc w:val="both"/>
        <w:rPr>
          <w:rFonts w:ascii="Times New Roman" w:hAnsi="Times New Roman"/>
          <w:sz w:val="32"/>
          <w:szCs w:val="32"/>
        </w:rPr>
      </w:pPr>
    </w:p>
    <w:p w:rsidR="00EC3005" w:rsidRPr="007D1D9D" w:rsidRDefault="00EC3005" w:rsidP="00EC3005">
      <w:pPr>
        <w:pStyle w:val="ae"/>
        <w:ind w:left="360"/>
        <w:jc w:val="both"/>
        <w:rPr>
          <w:rFonts w:ascii="Times New Roman" w:hAnsi="Times New Roman"/>
          <w:sz w:val="32"/>
          <w:szCs w:val="32"/>
          <w:u w:val="single"/>
        </w:rPr>
      </w:pPr>
    </w:p>
    <w:p w:rsidR="00EC3005" w:rsidRPr="00702AE3" w:rsidRDefault="00EC3005" w:rsidP="00EC3005">
      <w:pPr>
        <w:pStyle w:val="ae"/>
        <w:ind w:left="360"/>
        <w:jc w:val="both"/>
        <w:rPr>
          <w:rFonts w:ascii="Times New Roman" w:hAnsi="Times New Roman"/>
          <w:sz w:val="32"/>
          <w:szCs w:val="32"/>
          <w:u w:val="single"/>
        </w:rPr>
      </w:pPr>
    </w:p>
    <w:p w:rsidR="00EC3005" w:rsidRDefault="00EC3005" w:rsidP="00EC3005">
      <w:pPr>
        <w:pStyle w:val="ae"/>
        <w:ind w:left="360"/>
        <w:jc w:val="both"/>
        <w:rPr>
          <w:rFonts w:ascii="Times New Roman" w:hAnsi="Times New Roman"/>
          <w:sz w:val="32"/>
          <w:szCs w:val="32"/>
          <w:u w:val="single"/>
        </w:rPr>
      </w:pPr>
    </w:p>
    <w:p w:rsidR="00EC3005" w:rsidRPr="00EC3005" w:rsidRDefault="00EC3005" w:rsidP="00EC3005">
      <w:pPr>
        <w:pStyle w:val="ae"/>
        <w:ind w:left="360"/>
        <w:jc w:val="both"/>
        <w:rPr>
          <w:rFonts w:ascii="Times New Roman" w:hAnsi="Times New Roman"/>
          <w:sz w:val="32"/>
          <w:szCs w:val="32"/>
          <w:u w:val="single"/>
        </w:rPr>
      </w:pPr>
    </w:p>
    <w:p w:rsidR="00EC3005" w:rsidRDefault="00EC3005" w:rsidP="00EC3005">
      <w:pPr>
        <w:pStyle w:val="ae"/>
        <w:ind w:left="360"/>
        <w:jc w:val="both"/>
        <w:rPr>
          <w:rFonts w:ascii="Times New Roman" w:hAnsi="Times New Roman"/>
          <w:sz w:val="32"/>
          <w:szCs w:val="32"/>
          <w:u w:val="single"/>
        </w:rPr>
      </w:pPr>
    </w:p>
    <w:p w:rsidR="003946D9" w:rsidRDefault="003946D9" w:rsidP="00EC3005">
      <w:pPr>
        <w:pStyle w:val="ae"/>
        <w:ind w:left="360"/>
        <w:jc w:val="both"/>
        <w:rPr>
          <w:rFonts w:ascii="Times New Roman" w:hAnsi="Times New Roman"/>
          <w:sz w:val="32"/>
          <w:szCs w:val="32"/>
          <w:u w:val="single"/>
        </w:rPr>
      </w:pPr>
    </w:p>
    <w:p w:rsidR="003946D9" w:rsidRPr="007D1D9D" w:rsidRDefault="003946D9" w:rsidP="00EC3005">
      <w:pPr>
        <w:pStyle w:val="ae"/>
        <w:ind w:left="360"/>
        <w:jc w:val="both"/>
        <w:rPr>
          <w:rFonts w:ascii="Times New Roman" w:hAnsi="Times New Roman"/>
          <w:sz w:val="32"/>
          <w:szCs w:val="32"/>
          <w:u w:val="single"/>
        </w:rPr>
      </w:pPr>
    </w:p>
    <w:p w:rsidR="00EC3005" w:rsidRPr="007D1D9D" w:rsidRDefault="00EC3005" w:rsidP="00EC3005">
      <w:pPr>
        <w:pStyle w:val="ae"/>
        <w:ind w:left="360"/>
        <w:jc w:val="both"/>
        <w:rPr>
          <w:rFonts w:ascii="Times New Roman" w:hAnsi="Times New Roman"/>
          <w:sz w:val="32"/>
          <w:szCs w:val="32"/>
          <w:u w:val="single"/>
        </w:rPr>
      </w:pPr>
    </w:p>
    <w:p w:rsidR="00EC3005" w:rsidRPr="007D1D9D" w:rsidRDefault="00EC3005" w:rsidP="00702AE3">
      <w:pPr>
        <w:pStyle w:val="ae"/>
        <w:jc w:val="both"/>
        <w:rPr>
          <w:rFonts w:ascii="Times New Roman" w:hAnsi="Times New Roman"/>
          <w:sz w:val="32"/>
          <w:szCs w:val="32"/>
          <w:u w:val="single"/>
        </w:rPr>
      </w:pPr>
    </w:p>
    <w:p w:rsidR="00D67A13" w:rsidRPr="00702AE3" w:rsidRDefault="00695B06" w:rsidP="00702AE3">
      <w:pPr>
        <w:jc w:val="center"/>
        <w:rPr>
          <w:sz w:val="32"/>
          <w:szCs w:val="32"/>
        </w:rPr>
      </w:pPr>
      <w:r>
        <w:rPr>
          <w:sz w:val="32"/>
          <w:szCs w:val="32"/>
        </w:rPr>
        <w:lastRenderedPageBreak/>
        <w:t>Москва 2009</w:t>
      </w:r>
    </w:p>
    <w:p w:rsidR="00EC3005" w:rsidRPr="00AB51C8" w:rsidRDefault="00EC3005" w:rsidP="00EC3005">
      <w:pPr>
        <w:pStyle w:val="ae"/>
        <w:ind w:left="360"/>
        <w:jc w:val="center"/>
        <w:rPr>
          <w:rFonts w:ascii="Times New Roman" w:hAnsi="Times New Roman"/>
          <w:b/>
          <w:sz w:val="36"/>
          <w:szCs w:val="36"/>
        </w:rPr>
      </w:pPr>
      <w:r w:rsidRPr="00AB51C8">
        <w:rPr>
          <w:rFonts w:ascii="Times New Roman" w:hAnsi="Times New Roman"/>
          <w:b/>
          <w:sz w:val="36"/>
          <w:szCs w:val="36"/>
        </w:rPr>
        <w:t>План</w:t>
      </w:r>
    </w:p>
    <w:p w:rsidR="00EC3005" w:rsidRDefault="00EC3005" w:rsidP="00EC3005">
      <w:pPr>
        <w:pStyle w:val="ae"/>
        <w:ind w:left="360"/>
        <w:jc w:val="both"/>
        <w:rPr>
          <w:rFonts w:ascii="Times New Roman" w:hAnsi="Times New Roman"/>
          <w:sz w:val="32"/>
          <w:szCs w:val="32"/>
        </w:rPr>
      </w:pPr>
    </w:p>
    <w:p w:rsidR="00D67A13" w:rsidRPr="00AB51C8" w:rsidRDefault="00D67A13" w:rsidP="00EC3005">
      <w:pPr>
        <w:pStyle w:val="ae"/>
        <w:ind w:left="360"/>
        <w:jc w:val="both"/>
        <w:rPr>
          <w:rFonts w:ascii="Times New Roman" w:hAnsi="Times New Roman"/>
          <w:sz w:val="32"/>
          <w:szCs w:val="32"/>
        </w:rPr>
      </w:pPr>
    </w:p>
    <w:p w:rsidR="00D463BE" w:rsidRPr="00D463BE" w:rsidRDefault="00EC3005" w:rsidP="00EC3005">
      <w:pPr>
        <w:pStyle w:val="ae"/>
        <w:ind w:left="360"/>
        <w:rPr>
          <w:rFonts w:ascii="Times New Roman" w:hAnsi="Times New Roman"/>
          <w:b/>
          <w:sz w:val="32"/>
          <w:szCs w:val="32"/>
        </w:rPr>
      </w:pPr>
      <w:r w:rsidRPr="00D463BE">
        <w:rPr>
          <w:rFonts w:ascii="Times New Roman" w:hAnsi="Times New Roman"/>
          <w:b/>
          <w:sz w:val="32"/>
          <w:szCs w:val="32"/>
        </w:rPr>
        <w:t>1.</w:t>
      </w:r>
      <w:r w:rsidR="00D463BE" w:rsidRPr="00D463BE">
        <w:rPr>
          <w:rFonts w:ascii="Times New Roman" w:hAnsi="Times New Roman"/>
          <w:b/>
          <w:sz w:val="32"/>
          <w:szCs w:val="32"/>
        </w:rPr>
        <w:t xml:space="preserve"> Влияние внешних и внут</w:t>
      </w:r>
      <w:r w:rsidR="00842A2B">
        <w:rPr>
          <w:rFonts w:ascii="Times New Roman" w:hAnsi="Times New Roman"/>
          <w:b/>
          <w:sz w:val="32"/>
          <w:szCs w:val="32"/>
        </w:rPr>
        <w:t>ренних факторов на предприятие…</w:t>
      </w:r>
      <w:r w:rsidR="00D67A13">
        <w:rPr>
          <w:rFonts w:ascii="Times New Roman" w:hAnsi="Times New Roman"/>
          <w:b/>
          <w:sz w:val="32"/>
          <w:szCs w:val="32"/>
        </w:rPr>
        <w:t>…</w:t>
      </w:r>
      <w:r w:rsidR="00702AE3">
        <w:rPr>
          <w:rFonts w:ascii="Times New Roman" w:hAnsi="Times New Roman"/>
          <w:b/>
          <w:sz w:val="32"/>
          <w:szCs w:val="32"/>
        </w:rPr>
        <w:t>3</w:t>
      </w:r>
      <w:r w:rsidR="00842A2B">
        <w:rPr>
          <w:rFonts w:ascii="Times New Roman" w:hAnsi="Times New Roman"/>
          <w:b/>
          <w:sz w:val="32"/>
          <w:szCs w:val="32"/>
        </w:rPr>
        <w:t>.</w:t>
      </w:r>
    </w:p>
    <w:p w:rsidR="00D67A13" w:rsidRDefault="00D67A13" w:rsidP="00695B06">
      <w:pPr>
        <w:pStyle w:val="ae"/>
        <w:rPr>
          <w:rFonts w:ascii="Times New Roman" w:hAnsi="Times New Roman"/>
          <w:sz w:val="32"/>
          <w:szCs w:val="32"/>
        </w:rPr>
      </w:pPr>
    </w:p>
    <w:p w:rsidR="00D463BE" w:rsidRDefault="00EC3005" w:rsidP="00695B06">
      <w:pPr>
        <w:pStyle w:val="ae"/>
        <w:rPr>
          <w:rFonts w:ascii="Times New Roman" w:hAnsi="Times New Roman"/>
          <w:sz w:val="32"/>
          <w:szCs w:val="32"/>
        </w:rPr>
      </w:pPr>
      <w:r w:rsidRPr="00AB51C8">
        <w:rPr>
          <w:rFonts w:ascii="Times New Roman" w:hAnsi="Times New Roman"/>
          <w:sz w:val="32"/>
          <w:szCs w:val="32"/>
        </w:rPr>
        <w:t xml:space="preserve">1.1. </w:t>
      </w:r>
      <w:r w:rsidR="00D67A13">
        <w:rPr>
          <w:rFonts w:ascii="Times New Roman" w:hAnsi="Times New Roman"/>
          <w:sz w:val="32"/>
          <w:szCs w:val="32"/>
        </w:rPr>
        <w:t>Анализ внешней среды………………………………</w:t>
      </w:r>
      <w:r w:rsidR="00842A2B">
        <w:rPr>
          <w:rFonts w:ascii="Times New Roman" w:hAnsi="Times New Roman"/>
          <w:sz w:val="32"/>
          <w:szCs w:val="32"/>
        </w:rPr>
        <w:t>.</w:t>
      </w:r>
      <w:r w:rsidR="00D67A13">
        <w:rPr>
          <w:rFonts w:ascii="Times New Roman" w:hAnsi="Times New Roman"/>
          <w:sz w:val="32"/>
          <w:szCs w:val="32"/>
        </w:rPr>
        <w:t>…</w:t>
      </w:r>
      <w:r w:rsidR="00842A2B">
        <w:rPr>
          <w:rFonts w:ascii="Times New Roman" w:hAnsi="Times New Roman"/>
          <w:sz w:val="32"/>
          <w:szCs w:val="32"/>
        </w:rPr>
        <w:t>…...</w:t>
      </w:r>
      <w:r w:rsidR="00D67A13">
        <w:rPr>
          <w:rFonts w:ascii="Times New Roman" w:hAnsi="Times New Roman"/>
          <w:sz w:val="32"/>
          <w:szCs w:val="32"/>
        </w:rPr>
        <w:t>………….</w:t>
      </w:r>
      <w:r w:rsidR="00702AE3">
        <w:rPr>
          <w:rFonts w:ascii="Times New Roman" w:hAnsi="Times New Roman"/>
          <w:sz w:val="32"/>
          <w:szCs w:val="32"/>
        </w:rPr>
        <w:t>3</w:t>
      </w:r>
      <w:r w:rsidR="00842A2B">
        <w:rPr>
          <w:rFonts w:ascii="Times New Roman" w:hAnsi="Times New Roman"/>
          <w:sz w:val="32"/>
          <w:szCs w:val="32"/>
        </w:rPr>
        <w:t>.</w:t>
      </w:r>
    </w:p>
    <w:p w:rsidR="00D67A13" w:rsidRDefault="00D67A13" w:rsidP="00695B06">
      <w:pPr>
        <w:pStyle w:val="ae"/>
        <w:rPr>
          <w:rFonts w:ascii="Times New Roman" w:hAnsi="Times New Roman"/>
          <w:sz w:val="32"/>
          <w:szCs w:val="32"/>
        </w:rPr>
      </w:pPr>
    </w:p>
    <w:p w:rsidR="00EC3005" w:rsidRPr="00AB51C8" w:rsidRDefault="00EC3005" w:rsidP="00695B06">
      <w:pPr>
        <w:pStyle w:val="ae"/>
        <w:rPr>
          <w:rFonts w:ascii="Times New Roman" w:hAnsi="Times New Roman"/>
          <w:sz w:val="32"/>
          <w:szCs w:val="32"/>
        </w:rPr>
      </w:pPr>
      <w:r w:rsidRPr="00AB51C8">
        <w:rPr>
          <w:rFonts w:ascii="Times New Roman" w:hAnsi="Times New Roman"/>
          <w:sz w:val="32"/>
          <w:szCs w:val="32"/>
        </w:rPr>
        <w:t xml:space="preserve">1.2. </w:t>
      </w:r>
      <w:r w:rsidR="00D67A13">
        <w:rPr>
          <w:rFonts w:ascii="Times New Roman" w:hAnsi="Times New Roman"/>
          <w:sz w:val="32"/>
          <w:szCs w:val="32"/>
        </w:rPr>
        <w:t>Анализ внутренней среды………………………………………</w:t>
      </w:r>
      <w:r w:rsidR="00842A2B">
        <w:rPr>
          <w:rFonts w:ascii="Times New Roman" w:hAnsi="Times New Roman"/>
          <w:sz w:val="32"/>
          <w:szCs w:val="32"/>
        </w:rPr>
        <w:t>……</w:t>
      </w:r>
      <w:r w:rsidR="00D67A13">
        <w:rPr>
          <w:rFonts w:ascii="Times New Roman" w:hAnsi="Times New Roman"/>
          <w:sz w:val="32"/>
          <w:szCs w:val="32"/>
        </w:rPr>
        <w:t>…</w:t>
      </w:r>
      <w:r w:rsidR="00702AE3">
        <w:rPr>
          <w:rFonts w:ascii="Times New Roman" w:hAnsi="Times New Roman"/>
          <w:sz w:val="32"/>
          <w:szCs w:val="32"/>
        </w:rPr>
        <w:t>8</w:t>
      </w:r>
      <w:r w:rsidR="00842A2B">
        <w:rPr>
          <w:rFonts w:ascii="Times New Roman" w:hAnsi="Times New Roman"/>
          <w:sz w:val="32"/>
          <w:szCs w:val="32"/>
        </w:rPr>
        <w:t>.</w:t>
      </w:r>
    </w:p>
    <w:p w:rsidR="00D67A13" w:rsidRDefault="00D67A13" w:rsidP="00695B06">
      <w:pPr>
        <w:pStyle w:val="ae"/>
        <w:rPr>
          <w:rFonts w:ascii="Times New Roman" w:hAnsi="Times New Roman"/>
          <w:sz w:val="32"/>
          <w:szCs w:val="32"/>
        </w:rPr>
      </w:pPr>
    </w:p>
    <w:p w:rsidR="00EC3005" w:rsidRPr="00AB51C8" w:rsidRDefault="00EC3005" w:rsidP="00695B06">
      <w:pPr>
        <w:pStyle w:val="ae"/>
        <w:rPr>
          <w:rFonts w:ascii="Times New Roman" w:hAnsi="Times New Roman"/>
          <w:sz w:val="32"/>
          <w:szCs w:val="32"/>
        </w:rPr>
      </w:pPr>
      <w:r w:rsidRPr="00AB51C8">
        <w:rPr>
          <w:rFonts w:ascii="Times New Roman" w:hAnsi="Times New Roman"/>
          <w:sz w:val="32"/>
          <w:szCs w:val="32"/>
        </w:rPr>
        <w:t xml:space="preserve">1.3. </w:t>
      </w:r>
      <w:r w:rsidR="00D463BE">
        <w:rPr>
          <w:rFonts w:ascii="Times New Roman" w:hAnsi="Times New Roman"/>
          <w:sz w:val="32"/>
          <w:szCs w:val="32"/>
        </w:rPr>
        <w:t xml:space="preserve">Матрица </w:t>
      </w:r>
      <w:r w:rsidR="00D67A13">
        <w:rPr>
          <w:rFonts w:ascii="Times New Roman" w:hAnsi="Times New Roman"/>
          <w:sz w:val="32"/>
          <w:szCs w:val="32"/>
        </w:rPr>
        <w:t>анализа слабых и сильных сторон………………………….</w:t>
      </w:r>
      <w:r w:rsidR="00702AE3">
        <w:rPr>
          <w:rFonts w:ascii="Times New Roman" w:hAnsi="Times New Roman"/>
          <w:sz w:val="32"/>
          <w:szCs w:val="32"/>
        </w:rPr>
        <w:t>14</w:t>
      </w:r>
      <w:r w:rsidR="00842A2B">
        <w:rPr>
          <w:rFonts w:ascii="Times New Roman" w:hAnsi="Times New Roman"/>
          <w:sz w:val="32"/>
          <w:szCs w:val="32"/>
        </w:rPr>
        <w:t>.</w:t>
      </w:r>
    </w:p>
    <w:p w:rsidR="00EC3005" w:rsidRPr="00AB51C8" w:rsidRDefault="00EC3005" w:rsidP="00EC3005">
      <w:pPr>
        <w:pStyle w:val="ae"/>
        <w:ind w:left="360"/>
        <w:rPr>
          <w:rFonts w:ascii="Times New Roman" w:hAnsi="Times New Roman"/>
          <w:b/>
          <w:sz w:val="32"/>
          <w:szCs w:val="32"/>
        </w:rPr>
      </w:pPr>
    </w:p>
    <w:p w:rsidR="00D463BE" w:rsidRPr="00D463BE" w:rsidRDefault="00EC3005" w:rsidP="00EC3005">
      <w:pPr>
        <w:pStyle w:val="ae"/>
        <w:ind w:left="360"/>
        <w:rPr>
          <w:rFonts w:ascii="Times New Roman" w:hAnsi="Times New Roman"/>
          <w:b/>
          <w:sz w:val="32"/>
          <w:szCs w:val="32"/>
        </w:rPr>
      </w:pPr>
      <w:r w:rsidRPr="00D463BE">
        <w:rPr>
          <w:rFonts w:ascii="Times New Roman" w:hAnsi="Times New Roman"/>
          <w:b/>
          <w:sz w:val="32"/>
          <w:szCs w:val="32"/>
        </w:rPr>
        <w:t>2.</w:t>
      </w:r>
      <w:r w:rsidR="00D463BE" w:rsidRPr="00D463BE">
        <w:rPr>
          <w:rFonts w:ascii="Times New Roman" w:hAnsi="Times New Roman"/>
          <w:b/>
          <w:sz w:val="32"/>
          <w:szCs w:val="32"/>
        </w:rPr>
        <w:t xml:space="preserve"> Оценка конкурентоспособности предприятия</w:t>
      </w:r>
      <w:r w:rsidR="00D67A13">
        <w:rPr>
          <w:rFonts w:ascii="Times New Roman" w:hAnsi="Times New Roman"/>
          <w:b/>
          <w:sz w:val="32"/>
          <w:szCs w:val="32"/>
        </w:rPr>
        <w:t>………………</w:t>
      </w:r>
      <w:r w:rsidR="00842A2B">
        <w:rPr>
          <w:rFonts w:ascii="Times New Roman" w:hAnsi="Times New Roman"/>
          <w:b/>
          <w:sz w:val="32"/>
          <w:szCs w:val="32"/>
        </w:rPr>
        <w:t>….</w:t>
      </w:r>
      <w:r w:rsidR="00D67A13">
        <w:rPr>
          <w:rFonts w:ascii="Times New Roman" w:hAnsi="Times New Roman"/>
          <w:b/>
          <w:sz w:val="32"/>
          <w:szCs w:val="32"/>
        </w:rPr>
        <w:t>..</w:t>
      </w:r>
      <w:r w:rsidR="00842A2B">
        <w:rPr>
          <w:rFonts w:ascii="Times New Roman" w:hAnsi="Times New Roman"/>
          <w:b/>
          <w:sz w:val="32"/>
          <w:szCs w:val="32"/>
        </w:rPr>
        <w:t>15.</w:t>
      </w:r>
    </w:p>
    <w:p w:rsidR="00D67A13" w:rsidRDefault="00D67A13" w:rsidP="00695B06">
      <w:pPr>
        <w:spacing w:line="240" w:lineRule="auto"/>
        <w:ind w:firstLine="0"/>
        <w:jc w:val="left"/>
        <w:rPr>
          <w:sz w:val="32"/>
          <w:szCs w:val="32"/>
        </w:rPr>
      </w:pPr>
    </w:p>
    <w:p w:rsidR="00695B06" w:rsidRPr="00695B06" w:rsidRDefault="00695B06" w:rsidP="00695B06">
      <w:pPr>
        <w:spacing w:line="240" w:lineRule="auto"/>
        <w:ind w:firstLine="0"/>
        <w:jc w:val="left"/>
        <w:rPr>
          <w:sz w:val="32"/>
          <w:szCs w:val="32"/>
        </w:rPr>
      </w:pPr>
      <w:r w:rsidRPr="00695B06">
        <w:rPr>
          <w:sz w:val="32"/>
          <w:szCs w:val="32"/>
        </w:rPr>
        <w:t>2.1. Сущность ко</w:t>
      </w:r>
      <w:r w:rsidR="00D67A13">
        <w:rPr>
          <w:sz w:val="32"/>
          <w:szCs w:val="32"/>
        </w:rPr>
        <w:t>нкурент</w:t>
      </w:r>
      <w:r w:rsidR="00842A2B">
        <w:rPr>
          <w:sz w:val="32"/>
          <w:szCs w:val="32"/>
        </w:rPr>
        <w:t>оспособности предприятия…………………...</w:t>
      </w:r>
      <w:r w:rsidR="00D67A13">
        <w:rPr>
          <w:sz w:val="32"/>
          <w:szCs w:val="32"/>
        </w:rPr>
        <w:t>..</w:t>
      </w:r>
      <w:r w:rsidR="00842A2B">
        <w:rPr>
          <w:sz w:val="32"/>
          <w:szCs w:val="32"/>
        </w:rPr>
        <w:t>15.</w:t>
      </w:r>
    </w:p>
    <w:p w:rsidR="00D67A13" w:rsidRDefault="00D67A13" w:rsidP="00695B06">
      <w:pPr>
        <w:ind w:firstLine="0"/>
        <w:jc w:val="left"/>
        <w:rPr>
          <w:sz w:val="32"/>
          <w:szCs w:val="32"/>
        </w:rPr>
      </w:pPr>
    </w:p>
    <w:p w:rsidR="00695B06" w:rsidRDefault="00695B06" w:rsidP="00695B06">
      <w:pPr>
        <w:ind w:firstLine="0"/>
        <w:jc w:val="left"/>
        <w:rPr>
          <w:sz w:val="32"/>
          <w:szCs w:val="32"/>
        </w:rPr>
      </w:pPr>
      <w:r w:rsidRPr="00B46FF5">
        <w:rPr>
          <w:sz w:val="32"/>
          <w:szCs w:val="32"/>
        </w:rPr>
        <w:t>2.2. Основные методы оценки ко</w:t>
      </w:r>
      <w:r w:rsidR="00D67A13">
        <w:rPr>
          <w:sz w:val="32"/>
          <w:szCs w:val="32"/>
        </w:rPr>
        <w:t>н</w:t>
      </w:r>
      <w:r w:rsidR="00842A2B">
        <w:rPr>
          <w:sz w:val="32"/>
          <w:szCs w:val="32"/>
        </w:rPr>
        <w:t>курентоспособности предприятия…</w:t>
      </w:r>
      <w:r w:rsidR="00D67A13">
        <w:rPr>
          <w:sz w:val="32"/>
          <w:szCs w:val="32"/>
        </w:rPr>
        <w:t>..</w:t>
      </w:r>
      <w:r w:rsidR="00842A2B">
        <w:rPr>
          <w:sz w:val="32"/>
          <w:szCs w:val="32"/>
        </w:rPr>
        <w:t>19.</w:t>
      </w:r>
    </w:p>
    <w:p w:rsidR="00695B06" w:rsidRPr="00AB51C8" w:rsidRDefault="00695B06" w:rsidP="00695B06">
      <w:pPr>
        <w:ind w:firstLine="0"/>
        <w:jc w:val="left"/>
        <w:rPr>
          <w:sz w:val="32"/>
          <w:szCs w:val="32"/>
        </w:rPr>
      </w:pPr>
    </w:p>
    <w:p w:rsidR="00EC3005" w:rsidRPr="00AB51C8" w:rsidRDefault="00EC3005" w:rsidP="00695B06">
      <w:pPr>
        <w:pStyle w:val="ae"/>
        <w:rPr>
          <w:rFonts w:ascii="Times New Roman" w:hAnsi="Times New Roman"/>
          <w:sz w:val="32"/>
          <w:szCs w:val="32"/>
        </w:rPr>
      </w:pPr>
      <w:r w:rsidRPr="00AB51C8">
        <w:rPr>
          <w:rFonts w:ascii="Times New Roman" w:hAnsi="Times New Roman"/>
          <w:sz w:val="32"/>
          <w:szCs w:val="32"/>
        </w:rPr>
        <w:t>Библиографический список………………</w:t>
      </w:r>
      <w:r w:rsidR="00842A2B">
        <w:rPr>
          <w:rFonts w:ascii="Times New Roman" w:hAnsi="Times New Roman"/>
          <w:sz w:val="32"/>
          <w:szCs w:val="32"/>
        </w:rPr>
        <w:t>………………...</w:t>
      </w:r>
      <w:r w:rsidRPr="00AB51C8">
        <w:rPr>
          <w:rFonts w:ascii="Times New Roman" w:hAnsi="Times New Roman"/>
          <w:sz w:val="32"/>
          <w:szCs w:val="32"/>
        </w:rPr>
        <w:t>………………</w:t>
      </w:r>
      <w:r w:rsidR="00842A2B">
        <w:rPr>
          <w:rFonts w:ascii="Times New Roman" w:hAnsi="Times New Roman"/>
          <w:sz w:val="32"/>
          <w:szCs w:val="32"/>
        </w:rPr>
        <w:t>26.</w:t>
      </w:r>
    </w:p>
    <w:p w:rsidR="00EC3005" w:rsidRPr="00AB51C8" w:rsidRDefault="00EC3005" w:rsidP="00EC3005">
      <w:pPr>
        <w:pStyle w:val="ae"/>
        <w:ind w:left="360"/>
        <w:jc w:val="both"/>
        <w:rPr>
          <w:rFonts w:ascii="Times New Roman" w:hAnsi="Times New Roman"/>
          <w:sz w:val="32"/>
          <w:szCs w:val="32"/>
        </w:rPr>
      </w:pPr>
    </w:p>
    <w:p w:rsidR="00EC3005" w:rsidRPr="007D1D9D" w:rsidRDefault="00EC3005" w:rsidP="00EC3005">
      <w:pPr>
        <w:pStyle w:val="ae"/>
        <w:ind w:left="360"/>
        <w:jc w:val="both"/>
        <w:rPr>
          <w:rFonts w:ascii="Times New Roman" w:hAnsi="Times New Roman"/>
          <w:sz w:val="32"/>
          <w:szCs w:val="32"/>
          <w:u w:val="single"/>
        </w:rPr>
      </w:pPr>
    </w:p>
    <w:p w:rsidR="00EC3005" w:rsidRPr="007D1D9D" w:rsidRDefault="00EC3005" w:rsidP="00EC3005">
      <w:pPr>
        <w:pStyle w:val="ae"/>
        <w:ind w:left="360"/>
        <w:jc w:val="both"/>
        <w:rPr>
          <w:rFonts w:ascii="Times New Roman" w:hAnsi="Times New Roman"/>
          <w:sz w:val="32"/>
          <w:szCs w:val="32"/>
          <w:u w:val="single"/>
        </w:rPr>
      </w:pPr>
    </w:p>
    <w:p w:rsidR="00EC3005" w:rsidRPr="007D1D9D" w:rsidRDefault="00EC3005" w:rsidP="00EC3005">
      <w:pPr>
        <w:pStyle w:val="ae"/>
        <w:ind w:left="360"/>
        <w:jc w:val="both"/>
        <w:rPr>
          <w:rFonts w:ascii="Times New Roman" w:hAnsi="Times New Roman"/>
          <w:sz w:val="32"/>
          <w:szCs w:val="32"/>
          <w:u w:val="single"/>
        </w:rPr>
      </w:pPr>
    </w:p>
    <w:p w:rsidR="00EC3005" w:rsidRPr="007D1D9D" w:rsidRDefault="00EC3005" w:rsidP="00EC3005">
      <w:pPr>
        <w:pStyle w:val="ae"/>
        <w:ind w:left="360"/>
        <w:jc w:val="both"/>
        <w:rPr>
          <w:rFonts w:ascii="Times New Roman" w:hAnsi="Times New Roman"/>
          <w:sz w:val="32"/>
          <w:szCs w:val="32"/>
          <w:u w:val="single"/>
        </w:rPr>
      </w:pPr>
    </w:p>
    <w:p w:rsidR="00EC3005" w:rsidRDefault="00EC3005"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Default="00032C91" w:rsidP="009C5109">
      <w:pPr>
        <w:pStyle w:val="a7"/>
        <w:spacing w:line="240" w:lineRule="auto"/>
      </w:pPr>
    </w:p>
    <w:p w:rsidR="00032C91" w:rsidRPr="00B46FF5" w:rsidRDefault="00032C91" w:rsidP="00702AE3">
      <w:pPr>
        <w:pStyle w:val="a7"/>
        <w:spacing w:line="240" w:lineRule="auto"/>
        <w:jc w:val="both"/>
      </w:pPr>
    </w:p>
    <w:p w:rsidR="00695B06" w:rsidRPr="00695B06" w:rsidRDefault="00695B06" w:rsidP="00695B06">
      <w:pPr>
        <w:pStyle w:val="ae"/>
        <w:ind w:left="360"/>
        <w:jc w:val="center"/>
        <w:rPr>
          <w:rFonts w:ascii="Times New Roman" w:hAnsi="Times New Roman"/>
          <w:b/>
          <w:sz w:val="44"/>
          <w:szCs w:val="44"/>
        </w:rPr>
      </w:pPr>
      <w:r w:rsidRPr="00695B06">
        <w:rPr>
          <w:rFonts w:ascii="Times New Roman" w:hAnsi="Times New Roman"/>
          <w:b/>
          <w:sz w:val="44"/>
          <w:szCs w:val="44"/>
        </w:rPr>
        <w:lastRenderedPageBreak/>
        <w:t>1. Влияние внешних и внутренних факторов на предприятие.</w:t>
      </w:r>
    </w:p>
    <w:p w:rsidR="00C2749E" w:rsidRDefault="00C2749E" w:rsidP="009C5109">
      <w:pPr>
        <w:spacing w:line="240" w:lineRule="auto"/>
      </w:pPr>
    </w:p>
    <w:p w:rsidR="00C2749E" w:rsidRDefault="00C2749E" w:rsidP="009C5109">
      <w:pPr>
        <w:spacing w:line="240" w:lineRule="auto"/>
      </w:pPr>
      <w:r>
        <w:t xml:space="preserve">Любая организация находится и функционирует в среде. Каждое действие всех без исключения организаций возможно только в том случае, если среда допускает его осуществление. Внутренняя среда организации является источником ее жизненной силы. Она заключает в себе тот потенциал, который дает возможность организации функционировать, а следовательно, существовать и выживать в определенном промежутке времени. Но внутренняя среда может быть также и источником проблем и даже гибели организации в том случае, если она не обеспечивает необходимого функционирования организации. </w:t>
      </w:r>
    </w:p>
    <w:p w:rsidR="00C2749E" w:rsidRDefault="00C2749E" w:rsidP="009C5109">
      <w:pPr>
        <w:spacing w:line="240" w:lineRule="auto"/>
      </w:pPr>
      <w:r>
        <w:t xml:space="preserve">Внешняя среда является источником, питающим организацию ресурсами, необходимыми для поддержания ее внутреннего потенциала на должном уровне. Организация находится в состоянии постоянного обмена с внешней средой, обеспечивая тем самым себе возможность выживания. Но ресурсы внешней среды не безграничны. И на них претендуют многие другие организации, находящиеся в этой же среде. Поэтому всегда существует возможность того, что организация не сможет получить нужные ресурсы из внешней среды. Это может ослабить ее потенциал и привести ко многим негативным для организации последствиям. Задача стратегического управления состоит в обеспечении такого взаимодействия организации со средой, которое позволяло бы ей поддерживать ее потенциал на уровне, необходимом для достижения ее целей, и тем самым давало бы ей возможность выживать в долгосрочной перспективе. </w:t>
      </w:r>
    </w:p>
    <w:p w:rsidR="00C2749E" w:rsidRDefault="00C2749E" w:rsidP="009C5109">
      <w:pPr>
        <w:spacing w:line="240" w:lineRule="auto"/>
      </w:pPr>
      <w:r>
        <w:t xml:space="preserve">Для того, чтобы определить стратегию поведения организации и провести эту стратегию в жизнь, руководство должно иметь углубленное представление как о внутренней среде организации, так и о внешней среде, тенденциях ее развития и месте, занимаемом в ней организацией. При этом и внутренняя среда и внешнее окружение изучаются стратегическим управлением в первую очередь для того, чтобы вскрыть те угрозы и возможности, которые организация должна учитывать при определении своих целей и их достижении. </w:t>
      </w:r>
    </w:p>
    <w:p w:rsidR="00C2749E" w:rsidRDefault="00C2749E" w:rsidP="009C5109">
      <w:pPr>
        <w:spacing w:line="240" w:lineRule="auto"/>
      </w:pPr>
    </w:p>
    <w:p w:rsidR="00C2749E" w:rsidRPr="00B46FF5" w:rsidRDefault="00B46FF5" w:rsidP="00B46FF5">
      <w:pPr>
        <w:pStyle w:val="af5"/>
        <w:spacing w:line="240" w:lineRule="auto"/>
        <w:ind w:firstLine="0"/>
        <w:jc w:val="center"/>
        <w:rPr>
          <w:b/>
          <w:sz w:val="36"/>
          <w:szCs w:val="36"/>
        </w:rPr>
      </w:pPr>
      <w:r>
        <w:rPr>
          <w:b/>
          <w:sz w:val="36"/>
          <w:szCs w:val="36"/>
        </w:rPr>
        <w:t xml:space="preserve">1.1. </w:t>
      </w:r>
      <w:r w:rsidRPr="00B46FF5">
        <w:rPr>
          <w:b/>
          <w:sz w:val="36"/>
          <w:szCs w:val="36"/>
        </w:rPr>
        <w:t>Анализ внешней среды предприятия.</w:t>
      </w:r>
    </w:p>
    <w:p w:rsidR="00C2749E" w:rsidRDefault="00C2749E" w:rsidP="009C5109">
      <w:pPr>
        <w:spacing w:line="240" w:lineRule="auto"/>
      </w:pPr>
    </w:p>
    <w:p w:rsidR="00C2749E" w:rsidRDefault="00C2749E" w:rsidP="009C5109">
      <w:pPr>
        <w:spacing w:line="240" w:lineRule="auto"/>
      </w:pPr>
      <w:r>
        <w:t xml:space="preserve">Внешняя среда в стратегическом управлении рассматривается как совокупность двух относительно самостоятельных подсистем: макроокружения и непосредственного окружения. </w:t>
      </w:r>
    </w:p>
    <w:p w:rsidR="00C2749E" w:rsidRDefault="00C2749E" w:rsidP="009C5109">
      <w:pPr>
        <w:spacing w:line="240" w:lineRule="auto"/>
      </w:pPr>
      <w:r>
        <w:t xml:space="preserve">1.1. Макроокружение создает общие условия среды нахождения организации. В большинстве случаев макроокружение не носит специфического характера по отношению к отдельно взятой организации. Однако степень влияния состояния макроокружения на различные организации различна. Это связано как с различиями в сферах деятельности организаций, так и с различиями во внутреннем потенциале организаций. </w:t>
      </w:r>
    </w:p>
    <w:p w:rsidR="00C2749E" w:rsidRDefault="00C2749E" w:rsidP="009C5109">
      <w:pPr>
        <w:spacing w:line="240" w:lineRule="auto"/>
      </w:pPr>
      <w:r>
        <w:lastRenderedPageBreak/>
        <w:t xml:space="preserve">1.2. Изучение экономической компоненты макроокружения позволяет понять то. как формируются и распределяются ресурсы. Оно предполагает анализ таких характеристик, как величина валового национального продукта, темп инфляции, уровень безработицы, процентная ставка, производительность труда, нормы налогообложения, платежный баланс, норма накопления и т.п. При изучении экономической компоненты важно обращать внимание на такие факторы, как общий уровень экономического развития, добываемые природные ресурсы, климат, тип и уровень развитости конкурентных отношений, структура населения, уровень образованности рабочей силы и величина заработной платы. </w:t>
      </w:r>
    </w:p>
    <w:p w:rsidR="00C2749E" w:rsidRDefault="00C2749E" w:rsidP="009C5109">
      <w:pPr>
        <w:spacing w:line="240" w:lineRule="auto"/>
      </w:pPr>
      <w:r>
        <w:t xml:space="preserve">1.3. Анализ правового регулирования, предполагающий изучение законов и других нормативных актов, устанавливающих правовые нормы и рамки отношений, дает организации возможность определить для себя допустимые границы действий во взаимоотношениях с другими субъектами права и приемлемые методы отстаивания своих интересов. Изучение правового регулирования не должно сводиться только к изучению содержания правовых актов. Важно обращать внимание на такие аспекты правовой среды, как действенность правовой системы, сложившиеся традиции в этой области процессуальная сторона практической реализации законодательства. </w:t>
      </w:r>
    </w:p>
    <w:p w:rsidR="00C2749E" w:rsidRDefault="00C2749E" w:rsidP="009C5109">
      <w:pPr>
        <w:spacing w:line="240" w:lineRule="auto"/>
      </w:pPr>
      <w:r>
        <w:t xml:space="preserve">1.4. Политическая составляющая макроокружения должна изучаться в первую очередь для того, чтобы иметь ясное представление о намерениях органов государственной власти в отношении развития общества и о средствах, с помощью которых государство намерено проводить в жизнь свою политику. Изучение политической компоненты должно концентрироваться на выяснении того, какие программы пытаются провести в жизнь различные партийные структуры, какие группы лоббирования существуют в органах государственной власти, какое отношение у правительства существует по отношению к различным отраслям экономики и регионам страны, какие изменения в законодательстве и правовом регулировании возможны в результате принятия новых законов и новых форм, регулирующих экономические процессы. При этом важно уяснить такие базовые характеристики подсистемы, как то какая политическая идеология определяет политику правительства, насколько стабильно правительство, насколько оно в состоянии проводить свою политику, какая степень общественного недовольства и насколько сильны оппозиционные политические структуры, чтобы, используя это недовольство, захватить власть. </w:t>
      </w:r>
    </w:p>
    <w:p w:rsidR="00C2749E" w:rsidRDefault="00C2749E" w:rsidP="009C5109">
      <w:pPr>
        <w:spacing w:line="240" w:lineRule="auto"/>
      </w:pPr>
      <w:r>
        <w:t xml:space="preserve">1.5. Изучение социальной компоненты макроокружения направлено на то. чтобы уяснить влияние на бизнес таких социальных явлений и процессов, как отношение людей к работе и качеству жизни, как существующие в обществе обычаи и верования, как разделяемые людьми ценности, как демографические структуры общества, рост населения. уровень образования, мобильность людей, т.е. готовность к перемене места жительства и т.п. Значение социальной компоненты очень важно, так как она является всепроникающей, влияющей как на другие компоненты макроокружения, так и на внутреннюю среду организации. Социальные процессы изменяются относительно медленно. Однако если происходят определенные </w:t>
      </w:r>
      <w:r>
        <w:lastRenderedPageBreak/>
        <w:t xml:space="preserve">социальные изменения, то они приводят ко многим очень существенным изменениям в окружении организации. Поэтому организация должна серьезно отслеживать возможные социальные изменения. </w:t>
      </w:r>
    </w:p>
    <w:p w:rsidR="00C2749E" w:rsidRDefault="00C2749E" w:rsidP="009C5109">
      <w:pPr>
        <w:spacing w:line="240" w:lineRule="auto"/>
      </w:pPr>
      <w:r>
        <w:t xml:space="preserve">1.6. Анализ технологической компоненты позволяет своевременно увидеть те возможности, которые развитие науки и техники открывает для производства новой продукции, для усовершенствования производимой продукции и для модернизации технологии изготовления и сбыта продукции. Прогресс науки и техники несет в себе огромные возможности и не менее огромные угрозы для фирм. Многие организации не в состоянии увидеть открывающиеся новые перспективы, так как технические возможности для осуществления коренных изменений преимущественно создаются за пределами отрасли, в которой они функционируют. Опоздав с модернизацией, они теряют свою долю рынка, что может привести к крайне негативным последствиям для них. </w:t>
      </w:r>
    </w:p>
    <w:p w:rsidR="00C2749E" w:rsidRDefault="00C2749E" w:rsidP="009C5109">
      <w:pPr>
        <w:spacing w:line="240" w:lineRule="auto"/>
      </w:pPr>
      <w:r>
        <w:t xml:space="preserve">Для того, чтобы организация могла результативно изучать состояние компонент макроокружения, должна быть создана специальная система отслеживания внешней среды. Данная система должна осуществлять как проведение специальных наблюдений, связанных с какими-то отдельными событиями, так и проведение регулярных (обычно один раз в год) наблюдений за состоянием важных для организации внешних факторов. Проведение наблюдений может осуществляться множеством различных способов. . Наиболее распространенными способами наблюдения являются: </w:t>
      </w:r>
    </w:p>
    <w:p w:rsidR="00C2749E" w:rsidRDefault="00C2749E" w:rsidP="009C5109">
      <w:pPr>
        <w:pStyle w:val="a"/>
        <w:spacing w:line="240" w:lineRule="auto"/>
      </w:pPr>
      <w:r>
        <w:t xml:space="preserve">анализ материалов, опубликованных в книгах, журналах и других информационных изданиях; </w:t>
      </w:r>
    </w:p>
    <w:p w:rsidR="00C2749E" w:rsidRDefault="00C2749E" w:rsidP="009C5109">
      <w:pPr>
        <w:pStyle w:val="a"/>
        <w:spacing w:line="240" w:lineRule="auto"/>
      </w:pPr>
      <w:r>
        <w:t xml:space="preserve">участие в профессиональных конференциях; </w:t>
      </w:r>
    </w:p>
    <w:p w:rsidR="00C2749E" w:rsidRDefault="00C2749E" w:rsidP="009C5109">
      <w:pPr>
        <w:pStyle w:val="a"/>
        <w:spacing w:line="240" w:lineRule="auto"/>
      </w:pPr>
      <w:r>
        <w:t xml:space="preserve">анализ опыта деятельности организации; </w:t>
      </w:r>
    </w:p>
    <w:p w:rsidR="00C2749E" w:rsidRDefault="00C2749E" w:rsidP="009C5109">
      <w:pPr>
        <w:pStyle w:val="a"/>
        <w:spacing w:line="240" w:lineRule="auto"/>
      </w:pPr>
      <w:r>
        <w:t xml:space="preserve">изучение мнения сотрудников организации; </w:t>
      </w:r>
    </w:p>
    <w:p w:rsidR="00C2749E" w:rsidRDefault="00C2749E" w:rsidP="009C5109">
      <w:pPr>
        <w:pStyle w:val="a"/>
        <w:spacing w:line="240" w:lineRule="auto"/>
      </w:pPr>
      <w:r>
        <w:t xml:space="preserve">проведение внутриорганизационных собраний и обсуждений. </w:t>
      </w:r>
    </w:p>
    <w:p w:rsidR="00C2749E" w:rsidRDefault="00C2749E" w:rsidP="009C5109">
      <w:pPr>
        <w:spacing w:line="240" w:lineRule="auto"/>
      </w:pPr>
      <w:r>
        <w:t xml:space="preserve">Изучение компонент макроокружения не должно заканчиваться только констатацией того, в каком состоянии они пребывали ранее или же в каком состоянии они пребывают сейчас. Необходимо также вскрыть те тенденции, которые характерны для изменения состояния отдельных важных факторов и попытаться предсказать направление развития этих факторов с тем, чтобы предвидеть то, какие угрозы могут ожидать организацию и какие возможности могут раскрыться перед ней в будущем. </w:t>
      </w:r>
    </w:p>
    <w:p w:rsidR="00C2749E" w:rsidRDefault="00C2749E" w:rsidP="009C5109">
      <w:pPr>
        <w:spacing w:line="240" w:lineRule="auto"/>
      </w:pPr>
      <w:r>
        <w:t xml:space="preserve">1.7. Система анализа макроокружения дает необходимый эффект, если она поддерживается внутренним руководством и дает ему необходимую информацию, если она тесно связана с системой планирования в организации и, наконец, если работа аналитиков, работающих в этой системе, сочетается с работой специалистов по стратегическим вопросам, которые в состоянии проследить связь между данными о состоянии макроокружения и стратегическими задачами организации и оценивать эту информацию с точки зрения угроз и дополнительных возможностей реализации стратегии организации. </w:t>
      </w:r>
    </w:p>
    <w:p w:rsidR="00C2749E" w:rsidRDefault="00C2749E" w:rsidP="009C5109">
      <w:pPr>
        <w:spacing w:line="240" w:lineRule="auto"/>
      </w:pPr>
      <w:r>
        <w:lastRenderedPageBreak/>
        <w:t xml:space="preserve">1.8. Анализ покупателей, как компоненты непосредственного окружения организации, в первую очередь имеет своей задачей составления профиля тех, кто покупает продукт, реализуемый организацией. Изучение покупателей позволяет организации лучше уяснить то, какой продукт в наибольшей мере будет приниматься покупателями, на какой объем продаж может рассчитывать организация, в какой мере покупатели привержены продукту именно данной организации, насколько можно расширить круг потенциальных покупателей, что ожидает продукт в будущем, и многое другое. </w:t>
      </w:r>
    </w:p>
    <w:p w:rsidR="00C2749E" w:rsidRDefault="00C2749E" w:rsidP="009C5109">
      <w:pPr>
        <w:spacing w:line="240" w:lineRule="auto"/>
      </w:pPr>
      <w:r>
        <w:t xml:space="preserve">Изучая покупателя, фирма также уясняет для себя, насколько сильны его позиции по отношению к ней в процессе торга. Если, например, покупатель имеет ограниченную возможность в выборе продавца нужного ему товара, то его сила торговаться существенно ослаблена. Если же наоборот, то продавец должен искать замену данному покупателю другим, который имел бы меньше возможностей в выборе продавца. Торговая сила покупателя зависит, например, также от того, насколько существенно для него качество покупаемой продукции. Существует целый ряд факторов, определяющих торговую силу покупателя. К числу таких факторов относятся следующие: </w:t>
      </w:r>
    </w:p>
    <w:p w:rsidR="00C2749E" w:rsidRDefault="00C2749E" w:rsidP="009C5109">
      <w:pPr>
        <w:pStyle w:val="a"/>
        <w:spacing w:line="240" w:lineRule="auto"/>
      </w:pPr>
      <w:r>
        <w:t xml:space="preserve">соотношение степени зависимости покупателя от продавца и со степенью зависимости продавца от покупателя; </w:t>
      </w:r>
    </w:p>
    <w:p w:rsidR="00C2749E" w:rsidRDefault="00C2749E" w:rsidP="009C5109">
      <w:pPr>
        <w:pStyle w:val="a"/>
        <w:spacing w:line="240" w:lineRule="auto"/>
      </w:pPr>
      <w:r>
        <w:t xml:space="preserve">объем закупок, осуществляемых покупателем; </w:t>
      </w:r>
    </w:p>
    <w:p w:rsidR="00C2749E" w:rsidRDefault="00C2749E" w:rsidP="009C5109">
      <w:pPr>
        <w:pStyle w:val="a"/>
        <w:spacing w:line="240" w:lineRule="auto"/>
      </w:pPr>
      <w:r>
        <w:t xml:space="preserve">уровень информированности покупателя; </w:t>
      </w:r>
    </w:p>
    <w:p w:rsidR="00C2749E" w:rsidRDefault="00C2749E" w:rsidP="009C5109">
      <w:pPr>
        <w:pStyle w:val="a"/>
        <w:spacing w:line="240" w:lineRule="auto"/>
      </w:pPr>
      <w:r>
        <w:t xml:space="preserve">наличие замещающих продуктов; </w:t>
      </w:r>
    </w:p>
    <w:p w:rsidR="00C2749E" w:rsidRDefault="00C2749E" w:rsidP="009C5109">
      <w:pPr>
        <w:pStyle w:val="a"/>
        <w:spacing w:line="240" w:lineRule="auto"/>
      </w:pPr>
      <w:r>
        <w:t xml:space="preserve">стоимость для покупателя перехода к другому продавцу; </w:t>
      </w:r>
    </w:p>
    <w:p w:rsidR="00C2749E" w:rsidRDefault="00C2749E" w:rsidP="009C5109">
      <w:pPr>
        <w:pStyle w:val="a"/>
        <w:spacing w:line="240" w:lineRule="auto"/>
      </w:pPr>
      <w:r>
        <w:t xml:space="preserve">чувствительность покупателя к цене, зависящая от общей стоимости осуществляемых им закупок, его ориентации на определенную марку, наличие определенных требований к качеству товара, его прибыльности, системы стимулирования и ответственности лиц, принимающих решение о покупке. </w:t>
      </w:r>
    </w:p>
    <w:p w:rsidR="00C2749E" w:rsidRDefault="00C2749E" w:rsidP="009C5109">
      <w:pPr>
        <w:spacing w:line="240" w:lineRule="auto"/>
      </w:pPr>
      <w:r>
        <w:t xml:space="preserve">Анализ поставщиков направлен на выявление тех аспектов в деятельности субъектов, снабжающих организацию различным сырьем, полуфабрикатами, энергетическими и информационными ресурсами, финансами и т.п., от которых зависят эффективность работы организации, себестоимость и качество производимого организацией продукта. </w:t>
      </w:r>
    </w:p>
    <w:p w:rsidR="00C2749E" w:rsidRDefault="00C2749E" w:rsidP="009C5109">
      <w:pPr>
        <w:spacing w:line="240" w:lineRule="auto"/>
      </w:pPr>
      <w:r>
        <w:t xml:space="preserve">Поставщики материалов и комплектующих изделий, если они обладают большой силой, могут поставить организацию в очень сильную зависимость от себя. Поэтому при выборе поставщиков важно глубоко и всесторонне изучить их деятельность и их потенциал с тем, чтобы суметь построить такие отношения с ними, которые обеспечивали бы организации максимум силы во взаимодействии с поставщиками. Конкурентную силу поставщика определяют следующие факторы: </w:t>
      </w:r>
    </w:p>
    <w:p w:rsidR="00C2749E" w:rsidRDefault="00C2749E" w:rsidP="009C5109">
      <w:pPr>
        <w:pStyle w:val="a"/>
        <w:spacing w:line="240" w:lineRule="auto"/>
      </w:pPr>
      <w:r>
        <w:t xml:space="preserve">уровень специализированности поставщика; </w:t>
      </w:r>
    </w:p>
    <w:p w:rsidR="00C2749E" w:rsidRDefault="00C2749E" w:rsidP="009C5109">
      <w:pPr>
        <w:pStyle w:val="a"/>
        <w:spacing w:line="240" w:lineRule="auto"/>
      </w:pPr>
      <w:r>
        <w:t xml:space="preserve">величина стоимости переключения для поставщика на других клиентов; </w:t>
      </w:r>
    </w:p>
    <w:p w:rsidR="00C2749E" w:rsidRDefault="00C2749E" w:rsidP="009C5109">
      <w:pPr>
        <w:pStyle w:val="a"/>
        <w:spacing w:line="240" w:lineRule="auto"/>
      </w:pPr>
      <w:r>
        <w:t xml:space="preserve">степень специализированности покупателя в приобретении определенных ресурсов; </w:t>
      </w:r>
    </w:p>
    <w:p w:rsidR="00C2749E" w:rsidRDefault="00C2749E" w:rsidP="009C5109">
      <w:pPr>
        <w:pStyle w:val="a"/>
        <w:spacing w:line="240" w:lineRule="auto"/>
      </w:pPr>
      <w:r>
        <w:t xml:space="preserve">концентрированность поставщика на работе с конкретными клиентами; </w:t>
      </w:r>
    </w:p>
    <w:p w:rsidR="00C2749E" w:rsidRDefault="00C2749E" w:rsidP="009C5109">
      <w:pPr>
        <w:pStyle w:val="a"/>
        <w:spacing w:line="240" w:lineRule="auto"/>
      </w:pPr>
      <w:r>
        <w:lastRenderedPageBreak/>
        <w:t xml:space="preserve">важность для поставщика объемов продаж. </w:t>
      </w:r>
    </w:p>
    <w:p w:rsidR="00C2749E" w:rsidRDefault="00C2749E" w:rsidP="009C5109">
      <w:pPr>
        <w:spacing w:line="240" w:lineRule="auto"/>
      </w:pPr>
      <w:r>
        <w:t xml:space="preserve">При изучении поставщиков материалов, необходимо учитывать следующие характеристики их деятельности: </w:t>
      </w:r>
    </w:p>
    <w:p w:rsidR="00C2749E" w:rsidRDefault="00C2749E" w:rsidP="009C5109">
      <w:pPr>
        <w:spacing w:line="240" w:lineRule="auto"/>
      </w:pPr>
      <w:r>
        <w:t xml:space="preserve">стоимость поставляемого товара; </w:t>
      </w:r>
    </w:p>
    <w:p w:rsidR="00C2749E" w:rsidRDefault="00C2749E" w:rsidP="009C5109">
      <w:pPr>
        <w:spacing w:line="240" w:lineRule="auto"/>
      </w:pPr>
      <w:r>
        <w:t xml:space="preserve">гарантию качества поставляемого товара; </w:t>
      </w:r>
    </w:p>
    <w:p w:rsidR="00C2749E" w:rsidRDefault="00C2749E" w:rsidP="009C5109">
      <w:pPr>
        <w:spacing w:line="240" w:lineRule="auto"/>
      </w:pPr>
      <w:r>
        <w:t xml:space="preserve">временной график поставки товара; </w:t>
      </w:r>
    </w:p>
    <w:p w:rsidR="00C2749E" w:rsidRDefault="00C2749E" w:rsidP="009C5109">
      <w:pPr>
        <w:spacing w:line="240" w:lineRule="auto"/>
      </w:pPr>
      <w:r>
        <w:t xml:space="preserve">пунктуальность и обязательность выполнения условий поставки товара. </w:t>
      </w:r>
    </w:p>
    <w:p w:rsidR="00C2749E" w:rsidRDefault="00C2749E" w:rsidP="009C5109">
      <w:pPr>
        <w:spacing w:line="240" w:lineRule="auto"/>
      </w:pPr>
      <w:r>
        <w:t xml:space="preserve">1.9. Изучение конкурентов, то есть тех, с кем организации приходится бороться за ресурсы, которые она стремится получить из внешней среды, чтобы обеспечить свое существование, занимает особое и очень важное место в стратегическом управлении. Данное изучение направлено на то, чтобы выявить слабые и сильные стороны конкурентов и на базе этого строить свою стратегию конкурентной борьбы. </w:t>
      </w:r>
    </w:p>
    <w:p w:rsidR="00C2749E" w:rsidRDefault="00C2749E" w:rsidP="009C5109">
      <w:pPr>
        <w:spacing w:line="240" w:lineRule="auto"/>
      </w:pPr>
      <w:r>
        <w:t xml:space="preserve">Конкурентная среда формируется не только внутриотраслевыми конкурентами, производящими аналогичную продукцию и реализующими ее на одном и том же рынке. Субъектами конкурентной среды являются также и те фирмы, которые могут войти на рынок, а также те фирмы, которые производят замещающий продукт. Кроме них на конкурентную среду организации оказывают заметное влияние ее покупатели и поставщики, которые, обладая силой к торгу, могут заметно ослабить позицию организации на поле конкуренции. </w:t>
      </w:r>
    </w:p>
    <w:p w:rsidR="00C2749E" w:rsidRDefault="00C2749E" w:rsidP="009C5109">
      <w:pPr>
        <w:spacing w:line="240" w:lineRule="auto"/>
      </w:pPr>
      <w:r>
        <w:t xml:space="preserve">Многие фирмы не уделяют должного внимания возможной угрозе со стороны “пришельцев” и поэтому проигрывают в конкурентной борьбе именно вновь пришедшим на их рынок. Об этом очень важно помнить и заранее создавать барьеры на пути вхождения потенциальных “пришельцев”. Такими барьерами могут быть углубленная специализация в производстве продукта, низкие издержки за счет экономии от большого объема производства, контроль над каналами распределения, использование локальных особенностей, дающих преимущество в конкуренции и т.п. Однако любая из этих мер оказывается действенной только тогда, когда она является реальным барьером для “пришельца”. Поэтому очень важно хорошо знать то, какие барьеры могут остановить или помешать потенциальному “пришельцу” выйти на рынок, и воздвигать именно эти барьеры. </w:t>
      </w:r>
    </w:p>
    <w:p w:rsidR="00C2749E" w:rsidRDefault="00C2749E" w:rsidP="009C5109">
      <w:pPr>
        <w:spacing w:line="240" w:lineRule="auto"/>
      </w:pPr>
      <w:r>
        <w:t xml:space="preserve">Очень большой конкурентной силой обладают производители замещающей продукции. Особенность трансформации рынка в случае с появлением замещающего продута состоит в том, чтобы если им был “убит” рынок старого продукта, то он уже обычно не поддается восстановлению. Поэтому для того, чтобы суметь достойно встретить вызов со стороны фирм, выпускающих замещающий продукт, организация должна иметь в себе достаточный потенциал, чтобы перейти к созданию продукта нового типа. </w:t>
      </w:r>
    </w:p>
    <w:p w:rsidR="00C2749E" w:rsidRDefault="00C2749E" w:rsidP="009C5109">
      <w:pPr>
        <w:spacing w:line="240" w:lineRule="auto"/>
      </w:pPr>
      <w:r>
        <w:t xml:space="preserve">Анализ рынка рабочей силы направлен на то, чтобы выявить его потенциальные возможности в обеспечении организации кадрами. Организация должна изучать рынок рабочей силы как с точки зрения наличия на нем кадров необходимой специальности и квалификации, необходимого уровня образования, необходимого возраста, пола и т.п., так и с точки зрения стоимости рабочей силы. </w:t>
      </w:r>
      <w:r>
        <w:lastRenderedPageBreak/>
        <w:t xml:space="preserve">Важным направлением изучения рынка рабочей силы является анализ политики профсоюзов, имеющих влияние на этом рынке, так как в ряде случаев они могут сильно ограничивать доступ к необходимой для организации рабочей силе. </w:t>
      </w:r>
    </w:p>
    <w:p w:rsidR="00B46FF5" w:rsidRDefault="00B46FF5" w:rsidP="009C5109">
      <w:pPr>
        <w:spacing w:line="240" w:lineRule="auto"/>
      </w:pPr>
    </w:p>
    <w:p w:rsidR="00B46FF5" w:rsidRPr="00B46FF5" w:rsidRDefault="00B46FF5" w:rsidP="00B46FF5">
      <w:pPr>
        <w:pStyle w:val="af5"/>
        <w:spacing w:line="240" w:lineRule="auto"/>
        <w:ind w:firstLine="0"/>
        <w:jc w:val="center"/>
        <w:rPr>
          <w:b/>
          <w:sz w:val="36"/>
          <w:szCs w:val="36"/>
        </w:rPr>
      </w:pPr>
      <w:bookmarkStart w:id="0" w:name="_Toc217766767"/>
      <w:r>
        <w:rPr>
          <w:b/>
          <w:sz w:val="36"/>
          <w:szCs w:val="36"/>
        </w:rPr>
        <w:t xml:space="preserve">1.2. </w:t>
      </w:r>
      <w:r w:rsidRPr="00B46FF5">
        <w:rPr>
          <w:b/>
          <w:sz w:val="36"/>
          <w:szCs w:val="36"/>
        </w:rPr>
        <w:t>Анализ вн</w:t>
      </w:r>
      <w:r>
        <w:rPr>
          <w:b/>
          <w:sz w:val="36"/>
          <w:szCs w:val="36"/>
        </w:rPr>
        <w:t>утренней</w:t>
      </w:r>
      <w:r w:rsidRPr="00B46FF5">
        <w:rPr>
          <w:b/>
          <w:sz w:val="36"/>
          <w:szCs w:val="36"/>
        </w:rPr>
        <w:t xml:space="preserve"> среды предприятия.</w:t>
      </w:r>
    </w:p>
    <w:bookmarkEnd w:id="0"/>
    <w:p w:rsidR="00C2749E" w:rsidRDefault="00C2749E" w:rsidP="00B46FF5">
      <w:pPr>
        <w:spacing w:line="240" w:lineRule="auto"/>
        <w:ind w:firstLine="0"/>
      </w:pPr>
    </w:p>
    <w:p w:rsidR="00C2749E" w:rsidRDefault="00C2749E" w:rsidP="009C5109">
      <w:pPr>
        <w:spacing w:line="240" w:lineRule="auto"/>
      </w:pPr>
      <w:r>
        <w:t xml:space="preserve">Внутренняя среда организации – это та часть общей среды, которая находится в рамках организации. Она оказывает постоянное и самое непосредственное воздействие на функционирование организации. Внутренняя среда имеет несколько срезов, каждый из которых включает набор ключевых процессов и элементов организации, состояние которых в совокупности определяет тот потенциал и те возможности, которыми располагает организация. </w:t>
      </w:r>
    </w:p>
    <w:p w:rsidR="00C2749E" w:rsidRDefault="00C2749E" w:rsidP="009C5109">
      <w:pPr>
        <w:spacing w:line="240" w:lineRule="auto"/>
      </w:pPr>
      <w:r>
        <w:t xml:space="preserve">2.1. Кадровый срез внутренней среды охватывает такие процессы, как взаимодействие менеджеров и рабочих; найм, обучение и продвижение кадров; оценка результатов труда и стимулирование; создание и поддержание отношений между работниками и т.п. </w:t>
      </w:r>
    </w:p>
    <w:p w:rsidR="00C2749E" w:rsidRDefault="00C2749E" w:rsidP="009C5109">
      <w:pPr>
        <w:spacing w:line="240" w:lineRule="auto"/>
      </w:pPr>
      <w:r>
        <w:t xml:space="preserve">2.2. Организационный срез включает в себя: коммуникационные процессы; организационные структуры; нормы, правила, процедуры; распределение прав и ответственности; иерархию подчинения. </w:t>
      </w:r>
    </w:p>
    <w:p w:rsidR="00C2749E" w:rsidRDefault="00C2749E" w:rsidP="009C5109">
      <w:pPr>
        <w:spacing w:line="240" w:lineRule="auto"/>
      </w:pPr>
      <w:r>
        <w:t xml:space="preserve">2.3. В производственный срез входят изготовление продукта, снабжение и ведение складского хозяйства; обслуживание технологического парка; осуществление исследований и разработок. </w:t>
      </w:r>
    </w:p>
    <w:p w:rsidR="00C2749E" w:rsidRDefault="00C2749E" w:rsidP="009C5109">
      <w:pPr>
        <w:spacing w:line="240" w:lineRule="auto"/>
      </w:pPr>
      <w:r>
        <w:t xml:space="preserve">2.4. Маркетинговый срез внутренней среды организации охватывает все те процессы, которые связаны с реализацией продукции. Это стратегия продукта, стратегия ценообразования; стратегия продвижения продукта на рынке; выбор рынков сбыта и систем распределения. </w:t>
      </w:r>
    </w:p>
    <w:p w:rsidR="00C2749E" w:rsidRDefault="00C2749E" w:rsidP="009C5109">
      <w:pPr>
        <w:spacing w:line="240" w:lineRule="auto"/>
      </w:pPr>
      <w:r>
        <w:t xml:space="preserve">2.5. Финансовый срез включает в себя процессы, связанные с обеспечением эффективного использования и движения денежных средств в организации. В частности, это поддержание ликвидности и обеспечение прибыльности, создание инвестиционных возможностей и т.п. </w:t>
      </w:r>
    </w:p>
    <w:p w:rsidR="00C2749E" w:rsidRDefault="00C2749E" w:rsidP="009C5109">
      <w:pPr>
        <w:spacing w:line="240" w:lineRule="auto"/>
      </w:pPr>
      <w:r>
        <w:t xml:space="preserve">Внутренняя среда как бы полностью пронизывается организационной культурой, которая так же, как вышеперечисленные срезы, должна подвергаться самому серьезному изучению в процессе анализа внутренней среды организации. </w:t>
      </w:r>
    </w:p>
    <w:p w:rsidR="00C2749E" w:rsidRDefault="00C2749E" w:rsidP="009C5109">
      <w:pPr>
        <w:spacing w:line="240" w:lineRule="auto"/>
      </w:pPr>
      <w:r>
        <w:t xml:space="preserve">Представление об организационной культуре можно получить из различных публикаций, в которых организация представляет себя. Для организации с сильной организационной культурой характерно подчеркивание важности людей, работающих в ней. Такие организации в публикациях о себе уделяют большое внимание разъяснению своей фирменной философии, пропаганде своих ценностей. В то же время для организаций со слабой организационной культурой характерно стремление в публикациях говорить о формальных организационных и количественных аспектах своей деятельности. </w:t>
      </w:r>
    </w:p>
    <w:p w:rsidR="00C2749E" w:rsidRDefault="00C2749E" w:rsidP="009C5109">
      <w:pPr>
        <w:spacing w:line="240" w:lineRule="auto"/>
      </w:pPr>
      <w:r>
        <w:t xml:space="preserve">Представление об организационной культуре дает наблюдение того, как сотрудники трудятся на своих рабочих местах, как они коммуницируют друг с </w:t>
      </w:r>
      <w:r>
        <w:lastRenderedPageBreak/>
        <w:t xml:space="preserve">другом, чему они отдают предпочтение в разговорах. Также понимание организационной культуры может быт улучшено, если ознакомиться с тем, как построена система карьеры в организации и какие критерии служат для продвижения работников. </w:t>
      </w:r>
    </w:p>
    <w:p w:rsidR="00C2749E" w:rsidRDefault="00C2749E" w:rsidP="009C5109">
      <w:pPr>
        <w:spacing w:line="240" w:lineRule="auto"/>
      </w:pPr>
      <w:r>
        <w:t xml:space="preserve">Пониманию организационной культуры способствует изучение того, существуют ли в организации устойчивые заповеди, неписаные нормы поведения, ритуальные мероприятия, предания, герои и т.п., насколько об этом осведомлены все сотрудники организации и насколько серьезно они относятся ко всему этому. Если сотрудники хорошо осведомлены об истории организации, серьезно и с уважением относятся к правилам, ритуалам и организационным символам, то можно предположить с высокой степенью соответствия действительности, что организация обладает сильной организационной культурой. </w:t>
      </w:r>
    </w:p>
    <w:p w:rsidR="00C2749E" w:rsidRDefault="00C2749E" w:rsidP="009C5109">
      <w:pPr>
        <w:spacing w:line="240" w:lineRule="auto"/>
      </w:pPr>
      <w:r>
        <w:t xml:space="preserve">Для того, чтобы выживать в долгосрочной перспективе, организация должна уметь прогнозировать то, какие трудности могут возникнуть на ее пути в будущем, и то, какие новые возможности могут открыться для нее. Сильные и слабые стороны внутренней среды организации в такой же мере, как и угрозы и возможности, определяют условия успешного существования организации. Поэтому стратегическое управление при анализе внутренней среды интересует выявление именно того, какие сильные и слабые стороны имеют отдельные составляющие организации и организация в целом. </w:t>
      </w:r>
    </w:p>
    <w:p w:rsidR="00C2749E" w:rsidRDefault="00C2749E" w:rsidP="009C5109">
      <w:pPr>
        <w:spacing w:line="240" w:lineRule="auto"/>
      </w:pPr>
      <w:r>
        <w:t xml:space="preserve">Суммируя вышесказанное, можно констатировать, что анализ среды, как он проводится в стратегическом управлении, направлен на выявление угроз и возможностей, которые могут возникнуть во внешней или внутренней среде организации, и сильных и слабых сторон, которыми обладает организация. Именно для решения этой задачи и разработаны определенные приемы анализа среды, которые применяются в стратегическом управлении. </w:t>
      </w:r>
    </w:p>
    <w:p w:rsidR="00C2749E" w:rsidRDefault="00C2749E" w:rsidP="009C5109">
      <w:pPr>
        <w:spacing w:line="240" w:lineRule="auto"/>
      </w:pPr>
      <w:r>
        <w:t xml:space="preserve">2.6. Применяемый для анализа среды метод </w:t>
      </w:r>
      <w:r>
        <w:rPr>
          <w:lang w:val="en-US"/>
        </w:rPr>
        <w:t>SWOT</w:t>
      </w:r>
      <w:r>
        <w:t xml:space="preserve"> /аббревиатура составлена из первых букв английский слов сила, слабость, возможности и угрозы/ является довольно широко признанным подходом, позволяющим провести совместное изучение внешней и внутренней среды. Применяя метод </w:t>
      </w:r>
      <w:r>
        <w:rPr>
          <w:lang w:val="en-US"/>
        </w:rPr>
        <w:t>SWOT</w:t>
      </w:r>
      <w:r>
        <w:t xml:space="preserve">, удается установить линии связи между силой и слабостью, которые присущи организации, и внешними угрозами и возможностями. Методология </w:t>
      </w:r>
      <w:r>
        <w:rPr>
          <w:lang w:val="en-US"/>
        </w:rPr>
        <w:t>SWOT</w:t>
      </w:r>
      <w:r>
        <w:t xml:space="preserve"> предполагает сначала выявление сильных и слабых сторон, а также угроз и возможностей, а далее – установление цепочек связи между ними, которые в дальнейшем могут быть использованы для формулирования стратегии организации. </w:t>
      </w:r>
    </w:p>
    <w:p w:rsidR="00C2749E" w:rsidRDefault="00C2749E" w:rsidP="009C5109">
      <w:pPr>
        <w:spacing w:line="240" w:lineRule="auto"/>
      </w:pPr>
      <w:r>
        <w:t xml:space="preserve">Сначала с учетом конкретной ситуации, в которой находится организация, составляются список ее слабых и сильных сторон, а также список угроз и возможностей. </w:t>
      </w:r>
    </w:p>
    <w:p w:rsidR="00C2749E" w:rsidRDefault="00C2749E" w:rsidP="009C5109">
      <w:pPr>
        <w:spacing w:line="240" w:lineRule="auto"/>
      </w:pPr>
      <w:r>
        <w:t xml:space="preserve">После того, как конкретный список слабых и сильных сторон организации, а также угроз и возможностей составлен, наступает этап установления связей между ними. Для установления этих связей составляется матрица </w:t>
      </w:r>
      <w:r>
        <w:rPr>
          <w:lang w:val="en-US"/>
        </w:rPr>
        <w:t>SWOT</w:t>
      </w:r>
      <w:r>
        <w:t xml:space="preserve">, которая имеет следующий вид (рис.1) </w:t>
      </w:r>
    </w:p>
    <w:p w:rsidR="00C2749E" w:rsidRDefault="00C2749E" w:rsidP="009C5109">
      <w:pPr>
        <w:spacing w:line="240" w:lineRule="auto"/>
      </w:pPr>
      <w:r>
        <w:lastRenderedPageBreak/>
        <w:t xml:space="preserve">Слева выделяются два раздела (сильные стороны, слабые стороны) в которые соответственно вносятся все выявленные на первом этапе анализа сильные и слабые стороны организации. В верхней части матрицы также выделяется два раздела (возможности и угрозы), в которые вносятся все выявленные возможности и угрозы. </w:t>
      </w:r>
    </w:p>
    <w:p w:rsidR="00C2749E" w:rsidRDefault="00C2749E" w:rsidP="009C5109">
      <w:pPr>
        <w:spacing w:line="240" w:lineRule="auto"/>
      </w:pPr>
      <w:r>
        <w:t xml:space="preserve">На пересечении разделов образуется четыре поля: поле “СИВ” (сила и возможности); поле “СЛВ” (слабость и возможности); поле СИУ (сила и угрозы); поле “СЛУ” (слабость и угрозы). На каждом из данных полей исследователь должен рассмотреть все возможные парные комбинации и выделить те, которые должны быть учтены при разработке стратегии поведения организации. В отношении тех пар, которые были выбраны с поля “СИВ”, следует разрабатывать стратегию по использованию сильных сторон организации для того, чтобы получить отдачу о возможностей, которые появились во внешней среде. Для тех пар, которые оказались на поле “СЛВ”, стратегия должна быть построена таким образом, чтобы за счет появившихся возможностей попытаться преодолеть имеющиеся в организации слабости. Если пара находится на поле “СИУ”, то стратегия должна предполагать использование силы организации для устранения угроз. Наконец, для пар, находящихся на поле “СЛУ”, организация должна вырабатывать такую стратегию, которая позволила бы ей как избавиться от слабости, так и попытаться предотвратить нависшую над ней угрозу. </w:t>
      </w:r>
    </w:p>
    <w:tbl>
      <w:tblPr>
        <w:tblpPr w:leftFromText="180" w:rightFromText="180" w:vertAnchor="text" w:horzAnchor="margin" w:tblpXSpec="center"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89"/>
        <w:gridCol w:w="2590"/>
        <w:gridCol w:w="2590"/>
      </w:tblGrid>
      <w:tr w:rsidR="00C2749E" w:rsidTr="00D463BE">
        <w:trPr>
          <w:trHeight w:val="979"/>
        </w:trPr>
        <w:tc>
          <w:tcPr>
            <w:tcW w:w="2589" w:type="dxa"/>
            <w:tcBorders>
              <w:top w:val="nil"/>
              <w:left w:val="nil"/>
            </w:tcBorders>
          </w:tcPr>
          <w:p w:rsidR="00C2749E" w:rsidRDefault="00C2749E" w:rsidP="009C5109">
            <w:pPr>
              <w:pStyle w:val="a6"/>
            </w:pPr>
          </w:p>
        </w:tc>
        <w:tc>
          <w:tcPr>
            <w:tcW w:w="2590" w:type="dxa"/>
          </w:tcPr>
          <w:p w:rsidR="00C2749E" w:rsidRDefault="00C2749E" w:rsidP="009C5109">
            <w:pPr>
              <w:pStyle w:val="a6"/>
            </w:pPr>
            <w:r>
              <w:t xml:space="preserve"> Возможности</w:t>
            </w:r>
          </w:p>
          <w:p w:rsidR="00C2749E" w:rsidRDefault="00C2749E" w:rsidP="009C5109">
            <w:pPr>
              <w:pStyle w:val="a6"/>
            </w:pPr>
            <w:r>
              <w:t xml:space="preserve">1. </w:t>
            </w:r>
          </w:p>
          <w:p w:rsidR="00C2749E" w:rsidRDefault="00C2749E" w:rsidP="009C5109">
            <w:pPr>
              <w:pStyle w:val="a6"/>
            </w:pPr>
            <w:r>
              <w:t xml:space="preserve">2. </w:t>
            </w:r>
          </w:p>
          <w:p w:rsidR="00C2749E" w:rsidRDefault="00C2749E" w:rsidP="00D463BE">
            <w:pPr>
              <w:pStyle w:val="a6"/>
            </w:pPr>
            <w:r>
              <w:t xml:space="preserve">3. . </w:t>
            </w:r>
          </w:p>
        </w:tc>
        <w:tc>
          <w:tcPr>
            <w:tcW w:w="2590" w:type="dxa"/>
          </w:tcPr>
          <w:p w:rsidR="00C2749E" w:rsidRDefault="00C2749E" w:rsidP="009C5109">
            <w:pPr>
              <w:pStyle w:val="a6"/>
            </w:pPr>
            <w:r>
              <w:t xml:space="preserve"> Угрозы</w:t>
            </w:r>
          </w:p>
          <w:p w:rsidR="00C2749E" w:rsidRDefault="00C2749E" w:rsidP="009C5109">
            <w:pPr>
              <w:pStyle w:val="a6"/>
            </w:pPr>
            <w:r>
              <w:t xml:space="preserve">1. </w:t>
            </w:r>
          </w:p>
          <w:p w:rsidR="00C2749E" w:rsidRDefault="00C2749E" w:rsidP="009C5109">
            <w:pPr>
              <w:pStyle w:val="a6"/>
            </w:pPr>
            <w:r>
              <w:t xml:space="preserve">2. </w:t>
            </w:r>
          </w:p>
          <w:p w:rsidR="00C2749E" w:rsidRDefault="00C2749E" w:rsidP="00D463BE">
            <w:pPr>
              <w:pStyle w:val="a6"/>
            </w:pPr>
            <w:r>
              <w:t xml:space="preserve">3. . </w:t>
            </w:r>
          </w:p>
        </w:tc>
      </w:tr>
      <w:tr w:rsidR="00C2749E" w:rsidTr="00D463BE">
        <w:trPr>
          <w:trHeight w:val="992"/>
        </w:trPr>
        <w:tc>
          <w:tcPr>
            <w:tcW w:w="2589" w:type="dxa"/>
          </w:tcPr>
          <w:p w:rsidR="00C2749E" w:rsidRDefault="00C2749E" w:rsidP="009C5109">
            <w:pPr>
              <w:pStyle w:val="a6"/>
            </w:pPr>
            <w:r>
              <w:t xml:space="preserve"> Сильные стороны</w:t>
            </w:r>
          </w:p>
          <w:p w:rsidR="00C2749E" w:rsidRDefault="00C2749E" w:rsidP="009C5109">
            <w:pPr>
              <w:pStyle w:val="a6"/>
            </w:pPr>
            <w:r>
              <w:t xml:space="preserve">1. </w:t>
            </w:r>
          </w:p>
          <w:p w:rsidR="00C2749E" w:rsidRDefault="00C2749E" w:rsidP="009C5109">
            <w:pPr>
              <w:pStyle w:val="a6"/>
            </w:pPr>
            <w:r>
              <w:t xml:space="preserve">2. </w:t>
            </w:r>
          </w:p>
          <w:p w:rsidR="00C2749E" w:rsidRDefault="00C2749E" w:rsidP="00D463BE">
            <w:pPr>
              <w:pStyle w:val="a6"/>
            </w:pPr>
            <w:r>
              <w:t xml:space="preserve">3. </w:t>
            </w:r>
          </w:p>
        </w:tc>
        <w:tc>
          <w:tcPr>
            <w:tcW w:w="2590" w:type="dxa"/>
          </w:tcPr>
          <w:p w:rsidR="00C2749E" w:rsidRDefault="00C2749E" w:rsidP="009C5109">
            <w:pPr>
              <w:pStyle w:val="a6"/>
            </w:pPr>
          </w:p>
          <w:p w:rsidR="00C2749E" w:rsidRDefault="00C2749E" w:rsidP="009C5109">
            <w:pPr>
              <w:pStyle w:val="a6"/>
            </w:pPr>
            <w:r>
              <w:t>ПОЛЕ</w:t>
            </w:r>
          </w:p>
          <w:p w:rsidR="00C2749E" w:rsidRDefault="00C2749E" w:rsidP="009C5109">
            <w:pPr>
              <w:pStyle w:val="a6"/>
            </w:pPr>
            <w:r>
              <w:t>“СИВ”</w:t>
            </w:r>
          </w:p>
          <w:p w:rsidR="00C2749E" w:rsidRDefault="00C2749E" w:rsidP="009C5109">
            <w:pPr>
              <w:pStyle w:val="a6"/>
            </w:pPr>
          </w:p>
        </w:tc>
        <w:tc>
          <w:tcPr>
            <w:tcW w:w="2590" w:type="dxa"/>
          </w:tcPr>
          <w:p w:rsidR="00C2749E" w:rsidRDefault="00C2749E" w:rsidP="009C5109">
            <w:pPr>
              <w:pStyle w:val="a6"/>
            </w:pPr>
          </w:p>
          <w:p w:rsidR="00C2749E" w:rsidRDefault="00C2749E" w:rsidP="009C5109">
            <w:pPr>
              <w:pStyle w:val="a6"/>
            </w:pPr>
            <w:r>
              <w:t>ПОЛЕ</w:t>
            </w:r>
          </w:p>
          <w:p w:rsidR="00C2749E" w:rsidRDefault="00C2749E" w:rsidP="009C5109">
            <w:pPr>
              <w:pStyle w:val="a6"/>
            </w:pPr>
            <w:r>
              <w:t>“СИУ”</w:t>
            </w:r>
          </w:p>
        </w:tc>
      </w:tr>
      <w:tr w:rsidR="00C2749E" w:rsidTr="00C2749E">
        <w:trPr>
          <w:trHeight w:val="1044"/>
        </w:trPr>
        <w:tc>
          <w:tcPr>
            <w:tcW w:w="2589" w:type="dxa"/>
          </w:tcPr>
          <w:p w:rsidR="00C2749E" w:rsidRDefault="00C2749E" w:rsidP="009C5109">
            <w:pPr>
              <w:pStyle w:val="a6"/>
            </w:pPr>
            <w:r>
              <w:t xml:space="preserve"> Слабые стороны</w:t>
            </w:r>
          </w:p>
          <w:p w:rsidR="00C2749E" w:rsidRDefault="00C2749E" w:rsidP="009C5109">
            <w:pPr>
              <w:pStyle w:val="a6"/>
            </w:pPr>
            <w:r>
              <w:t xml:space="preserve">1. </w:t>
            </w:r>
          </w:p>
          <w:p w:rsidR="00C2749E" w:rsidRDefault="00C2749E" w:rsidP="009C5109">
            <w:pPr>
              <w:pStyle w:val="a6"/>
            </w:pPr>
            <w:r>
              <w:t xml:space="preserve">2. </w:t>
            </w:r>
          </w:p>
          <w:p w:rsidR="00C2749E" w:rsidRDefault="00C2749E" w:rsidP="00D463BE">
            <w:pPr>
              <w:pStyle w:val="a6"/>
            </w:pPr>
            <w:r>
              <w:t xml:space="preserve">3. </w:t>
            </w:r>
          </w:p>
        </w:tc>
        <w:tc>
          <w:tcPr>
            <w:tcW w:w="2590" w:type="dxa"/>
          </w:tcPr>
          <w:p w:rsidR="00C2749E" w:rsidRDefault="00C2749E" w:rsidP="009C5109">
            <w:pPr>
              <w:pStyle w:val="a6"/>
            </w:pPr>
          </w:p>
          <w:p w:rsidR="00C2749E" w:rsidRDefault="00C2749E" w:rsidP="009C5109">
            <w:pPr>
              <w:pStyle w:val="a6"/>
            </w:pPr>
            <w:r>
              <w:t>ПОЛЕ</w:t>
            </w:r>
          </w:p>
          <w:p w:rsidR="00C2749E" w:rsidRDefault="00C2749E" w:rsidP="009C5109">
            <w:pPr>
              <w:pStyle w:val="a6"/>
            </w:pPr>
            <w:r>
              <w:t>“СЛВ”</w:t>
            </w:r>
          </w:p>
          <w:p w:rsidR="00C2749E" w:rsidRDefault="00C2749E" w:rsidP="009C5109">
            <w:pPr>
              <w:pStyle w:val="a6"/>
            </w:pPr>
          </w:p>
        </w:tc>
        <w:tc>
          <w:tcPr>
            <w:tcW w:w="2590" w:type="dxa"/>
          </w:tcPr>
          <w:p w:rsidR="00C2749E" w:rsidRDefault="00C2749E" w:rsidP="009C5109">
            <w:pPr>
              <w:pStyle w:val="a6"/>
            </w:pPr>
          </w:p>
          <w:p w:rsidR="00C2749E" w:rsidRDefault="00C2749E" w:rsidP="009C5109">
            <w:pPr>
              <w:pStyle w:val="a6"/>
            </w:pPr>
            <w:r>
              <w:t>ПОЛЕ</w:t>
            </w:r>
          </w:p>
          <w:p w:rsidR="00C2749E" w:rsidRDefault="00C2749E" w:rsidP="009C5109">
            <w:pPr>
              <w:pStyle w:val="a6"/>
            </w:pPr>
            <w:r>
              <w:t>“СЛУ”</w:t>
            </w:r>
          </w:p>
        </w:tc>
      </w:tr>
    </w:tbl>
    <w:p w:rsidR="00C2749E" w:rsidRDefault="00C2749E" w:rsidP="009C5109">
      <w:pPr>
        <w:spacing w:line="240" w:lineRule="auto"/>
      </w:pPr>
    </w:p>
    <w:p w:rsidR="00C2749E" w:rsidRDefault="00C2749E" w:rsidP="009C5109">
      <w:pPr>
        <w:spacing w:line="240" w:lineRule="auto"/>
      </w:pPr>
    </w:p>
    <w:p w:rsidR="00C2749E" w:rsidRDefault="00C2749E" w:rsidP="009C5109">
      <w:pPr>
        <w:spacing w:line="240" w:lineRule="auto"/>
      </w:pPr>
      <w:r>
        <w:t xml:space="preserve">Рис.1. Матрица </w:t>
      </w:r>
      <w:r>
        <w:rPr>
          <w:lang w:val="en-US"/>
        </w:rPr>
        <w:t>SWOT</w:t>
      </w:r>
    </w:p>
    <w:p w:rsidR="00C2749E" w:rsidRDefault="00C2749E" w:rsidP="009C5109">
      <w:pPr>
        <w:spacing w:line="240" w:lineRule="auto"/>
      </w:pPr>
      <w:r>
        <w:t xml:space="preserve">Вырабатывая стратегии, следует помнить, что возможности и угрозы могут переходить в свою противоположность. Так, неиспользованная возможность может стать угрозой, если ее использует конкурент. Или наоборот, удачно предотвращенная угроза может создать у организации дополнительную сильную сторону в том случае, если конкуренты не устранили эту же угрозу. </w:t>
      </w:r>
    </w:p>
    <w:p w:rsidR="00C2749E" w:rsidRDefault="00C2749E" w:rsidP="009C5109">
      <w:pPr>
        <w:spacing w:line="240" w:lineRule="auto"/>
      </w:pPr>
      <w:r>
        <w:t xml:space="preserve">Для успешного применения методологии </w:t>
      </w:r>
      <w:r>
        <w:rPr>
          <w:lang w:val="en-US"/>
        </w:rPr>
        <w:t>SWOT</w:t>
      </w:r>
      <w:r>
        <w:t xml:space="preserve"> – анализа окружения организации – важно уметь не только вскрыть угрозы и возможности, но и попытаться оценить их с точки зрения того, сколь важным для организации является учет в стратегии ее поведения каждой из выявленных угроз и возможностей. </w:t>
      </w:r>
    </w:p>
    <w:p w:rsidR="00C2749E" w:rsidRDefault="00C2749E" w:rsidP="009C5109">
      <w:pPr>
        <w:spacing w:line="240" w:lineRule="auto"/>
      </w:pPr>
      <w:r>
        <w:t xml:space="preserve">Для оценки возможностей применяется метод позиционирования каждой конкретной возможности на матрице возможностей (рис.2). Данная матрица строится следующим образом: сверху откладывается степень влияния возможности на деятельность организации (сильное влияние, умеренное влияние, малое влияние); </w:t>
      </w:r>
      <w:r>
        <w:lastRenderedPageBreak/>
        <w:t xml:space="preserve">сбоку откладывается вероятность того, что организация сможет воспользоваться возможностью (высокая вероятность, средняя вероятность, низкая вероятность). Полученные внутри матрицы девять полей возможностей имеют разное значение для организации. Возможности, попадающие на поля “ВС”, “ВУ” и “СС”, имеют большое значение для организации, и их надо обязательно использовать. Возможности же, попадающие на поля “СМ”, “НУ” и “НМ”, практически не заслуживают внимания организации. В отношении возможностей, попавших на оставшиеся поля, руководство должно принять позитивное решение об их использовании, если у организации имеется достаточное количество ресурсов. </w:t>
      </w:r>
    </w:p>
    <w:p w:rsidR="00C2749E" w:rsidRDefault="00C2749E" w:rsidP="009C5109">
      <w:pPr>
        <w:spacing w:line="240" w:lineRule="auto"/>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984"/>
        <w:gridCol w:w="1843"/>
        <w:gridCol w:w="1843"/>
      </w:tblGrid>
      <w:tr w:rsidR="00C2749E" w:rsidTr="00C2749E">
        <w:tc>
          <w:tcPr>
            <w:tcW w:w="1843" w:type="dxa"/>
            <w:tcBorders>
              <w:top w:val="nil"/>
              <w:left w:val="nil"/>
            </w:tcBorders>
          </w:tcPr>
          <w:p w:rsidR="00C2749E" w:rsidRDefault="00A90F8F" w:rsidP="009C5109">
            <w:pPr>
              <w:pStyle w:val="a6"/>
            </w:pPr>
            <w:r>
              <w:rPr>
                <w:noProof/>
              </w:rPr>
              <w:pict>
                <v:shapetype id="_x0000_t202" coordsize="21600,21600" o:spt="202" path="m,l,21600r21600,l21600,xe">
                  <v:stroke joinstyle="miter"/>
                  <v:path gradientshapeok="t" o:connecttype="rect"/>
                </v:shapetype>
                <v:shape id="_x0000_s1027" type="#_x0000_t202" style="position:absolute;left:0;text-align:left;margin-left:-62.9pt;margin-top:2.35pt;width:46.8pt;height:102.65pt;z-index:251661312" stroked="f">
                  <v:textbox style="layout-flow:vertical;mso-layout-flow-alt:bottom-to-top;mso-next-textbox:#_x0000_s1027" inset=".5mm,.5mm,.5mm,.3mm">
                    <w:txbxContent>
                      <w:p w:rsidR="00C2749E" w:rsidRDefault="00C2749E" w:rsidP="00C2749E">
                        <w:pPr>
                          <w:pStyle w:val="a6"/>
                        </w:pPr>
                        <w:r>
                          <w:t>Высокая вероятность использования возможностей</w:t>
                        </w:r>
                      </w:p>
                    </w:txbxContent>
                  </v:textbox>
                </v:shape>
              </w:pict>
            </w:r>
          </w:p>
        </w:tc>
        <w:tc>
          <w:tcPr>
            <w:tcW w:w="1984" w:type="dxa"/>
          </w:tcPr>
          <w:p w:rsidR="00C2749E" w:rsidRDefault="00C2749E" w:rsidP="009C5109">
            <w:pPr>
              <w:pStyle w:val="a6"/>
            </w:pPr>
            <w:r>
              <w:t>Сильное влияние</w:t>
            </w:r>
          </w:p>
        </w:tc>
        <w:tc>
          <w:tcPr>
            <w:tcW w:w="1843" w:type="dxa"/>
          </w:tcPr>
          <w:p w:rsidR="00C2749E" w:rsidRDefault="00C2749E" w:rsidP="009C5109">
            <w:pPr>
              <w:pStyle w:val="a6"/>
            </w:pPr>
            <w:r>
              <w:t>Умеренное влияние</w:t>
            </w:r>
          </w:p>
        </w:tc>
        <w:tc>
          <w:tcPr>
            <w:tcW w:w="1843" w:type="dxa"/>
          </w:tcPr>
          <w:p w:rsidR="00C2749E" w:rsidRDefault="00C2749E" w:rsidP="009C5109">
            <w:pPr>
              <w:pStyle w:val="a6"/>
            </w:pPr>
            <w:r>
              <w:t>Малое влияние</w:t>
            </w:r>
          </w:p>
        </w:tc>
      </w:tr>
      <w:tr w:rsidR="00C2749E" w:rsidTr="00C2749E">
        <w:tc>
          <w:tcPr>
            <w:tcW w:w="1843" w:type="dxa"/>
          </w:tcPr>
          <w:p w:rsidR="00C2749E" w:rsidRDefault="00C2749E" w:rsidP="009C5109">
            <w:pPr>
              <w:pStyle w:val="a6"/>
            </w:pPr>
            <w:r>
              <w:t>Высокая вероятность</w:t>
            </w:r>
          </w:p>
        </w:tc>
        <w:tc>
          <w:tcPr>
            <w:tcW w:w="1984" w:type="dxa"/>
          </w:tcPr>
          <w:p w:rsidR="00C2749E" w:rsidRDefault="00C2749E" w:rsidP="009C5109">
            <w:pPr>
              <w:pStyle w:val="a6"/>
            </w:pPr>
            <w:r>
              <w:t>ПОЛЕ “ВС”</w:t>
            </w:r>
          </w:p>
        </w:tc>
        <w:tc>
          <w:tcPr>
            <w:tcW w:w="1843" w:type="dxa"/>
          </w:tcPr>
          <w:p w:rsidR="00C2749E" w:rsidRDefault="00C2749E" w:rsidP="009C5109">
            <w:pPr>
              <w:pStyle w:val="a6"/>
            </w:pPr>
            <w:r>
              <w:t>ПОЛЕ “ВУ”</w:t>
            </w:r>
          </w:p>
        </w:tc>
        <w:tc>
          <w:tcPr>
            <w:tcW w:w="1843" w:type="dxa"/>
          </w:tcPr>
          <w:p w:rsidR="00C2749E" w:rsidRDefault="00C2749E" w:rsidP="009C5109">
            <w:pPr>
              <w:pStyle w:val="a6"/>
            </w:pPr>
            <w:r>
              <w:t>ПОЛЕ “ВМ”</w:t>
            </w:r>
          </w:p>
        </w:tc>
      </w:tr>
      <w:tr w:rsidR="00C2749E" w:rsidTr="00C2749E">
        <w:tc>
          <w:tcPr>
            <w:tcW w:w="1843" w:type="dxa"/>
          </w:tcPr>
          <w:p w:rsidR="00C2749E" w:rsidRDefault="00C2749E" w:rsidP="009C5109">
            <w:pPr>
              <w:pStyle w:val="a6"/>
            </w:pPr>
            <w:r>
              <w:t>Средняя вероятность</w:t>
            </w:r>
          </w:p>
        </w:tc>
        <w:tc>
          <w:tcPr>
            <w:tcW w:w="1984" w:type="dxa"/>
          </w:tcPr>
          <w:p w:rsidR="00C2749E" w:rsidRDefault="00C2749E" w:rsidP="009C5109">
            <w:pPr>
              <w:pStyle w:val="a6"/>
            </w:pPr>
            <w:r>
              <w:t>ПОЛЕ “СС”</w:t>
            </w:r>
          </w:p>
        </w:tc>
        <w:tc>
          <w:tcPr>
            <w:tcW w:w="1843" w:type="dxa"/>
          </w:tcPr>
          <w:p w:rsidR="00C2749E" w:rsidRDefault="00C2749E" w:rsidP="009C5109">
            <w:pPr>
              <w:pStyle w:val="a6"/>
            </w:pPr>
            <w:r>
              <w:t>ПОЛЕ “СУ”</w:t>
            </w:r>
          </w:p>
        </w:tc>
        <w:tc>
          <w:tcPr>
            <w:tcW w:w="1843" w:type="dxa"/>
          </w:tcPr>
          <w:p w:rsidR="00C2749E" w:rsidRDefault="00C2749E" w:rsidP="009C5109">
            <w:pPr>
              <w:pStyle w:val="a6"/>
            </w:pPr>
            <w:r>
              <w:t>ПОЛЕ “СМ”</w:t>
            </w:r>
          </w:p>
        </w:tc>
      </w:tr>
      <w:tr w:rsidR="00C2749E" w:rsidTr="00C2749E">
        <w:tc>
          <w:tcPr>
            <w:tcW w:w="1843" w:type="dxa"/>
          </w:tcPr>
          <w:p w:rsidR="00C2749E" w:rsidRDefault="00C2749E" w:rsidP="009C5109">
            <w:pPr>
              <w:pStyle w:val="a6"/>
            </w:pPr>
            <w:r>
              <w:t>Низкая вероятность</w:t>
            </w:r>
          </w:p>
        </w:tc>
        <w:tc>
          <w:tcPr>
            <w:tcW w:w="1984" w:type="dxa"/>
          </w:tcPr>
          <w:p w:rsidR="00C2749E" w:rsidRDefault="00C2749E" w:rsidP="009C5109">
            <w:pPr>
              <w:pStyle w:val="a6"/>
            </w:pPr>
            <w:r>
              <w:t>ПОЛЕ “НС”</w:t>
            </w:r>
          </w:p>
        </w:tc>
        <w:tc>
          <w:tcPr>
            <w:tcW w:w="1843" w:type="dxa"/>
          </w:tcPr>
          <w:p w:rsidR="00C2749E" w:rsidRDefault="00C2749E" w:rsidP="009C5109">
            <w:pPr>
              <w:pStyle w:val="a6"/>
            </w:pPr>
            <w:r>
              <w:t>ПОЛЕ “НУ”</w:t>
            </w:r>
          </w:p>
        </w:tc>
        <w:tc>
          <w:tcPr>
            <w:tcW w:w="1843" w:type="dxa"/>
          </w:tcPr>
          <w:p w:rsidR="00C2749E" w:rsidRDefault="00C2749E" w:rsidP="009C5109">
            <w:pPr>
              <w:pStyle w:val="a6"/>
            </w:pPr>
            <w:r>
              <w:t>ПОЛЕ “НМ”</w:t>
            </w:r>
          </w:p>
        </w:tc>
      </w:tr>
    </w:tbl>
    <w:p w:rsidR="00C2749E" w:rsidRDefault="00C2749E" w:rsidP="009C5109">
      <w:pPr>
        <w:spacing w:line="240" w:lineRule="auto"/>
      </w:pPr>
    </w:p>
    <w:p w:rsidR="00C2749E" w:rsidRDefault="00C2749E" w:rsidP="009C5109">
      <w:pPr>
        <w:spacing w:line="240" w:lineRule="auto"/>
      </w:pPr>
    </w:p>
    <w:p w:rsidR="00C2749E" w:rsidRDefault="00C2749E" w:rsidP="009C5109">
      <w:pPr>
        <w:spacing w:line="240" w:lineRule="auto"/>
      </w:pPr>
      <w:r>
        <w:t>Рис.2 Матрица возможностей</w:t>
      </w:r>
    </w:p>
    <w:p w:rsidR="00C2749E" w:rsidRDefault="00C2749E" w:rsidP="009C5109">
      <w:pPr>
        <w:spacing w:line="240" w:lineRule="auto"/>
      </w:pPr>
      <w:r>
        <w:t xml:space="preserve">Похожая матрица составляется для оценки угроз (рис.3). Сверху откладываются возможные последствия для организации, к которым может привести реализация угрозы (разрушение, критическое состояние, тяжелое состояние, “легкие” ушибы). Сбоку откладывается вероятность того, что угроза будет реализована (высокая вероятность, средняя вероятность, низкая вероятность). </w:t>
      </w:r>
    </w:p>
    <w:p w:rsidR="00C2749E" w:rsidRDefault="00C2749E" w:rsidP="009C5109">
      <w:pPr>
        <w:spacing w:line="240" w:lineRule="auto"/>
      </w:pPr>
      <w:r>
        <w:t xml:space="preserve">Влияние угроз на организацию.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1594"/>
        <w:gridCol w:w="1666"/>
        <w:gridCol w:w="1523"/>
        <w:gridCol w:w="1595"/>
      </w:tblGrid>
      <w:tr w:rsidR="00C2749E" w:rsidTr="00C2749E">
        <w:tc>
          <w:tcPr>
            <w:tcW w:w="1843" w:type="dxa"/>
            <w:tcBorders>
              <w:top w:val="nil"/>
              <w:left w:val="nil"/>
            </w:tcBorders>
          </w:tcPr>
          <w:p w:rsidR="00C2749E" w:rsidRDefault="00A90F8F" w:rsidP="009C5109">
            <w:pPr>
              <w:pStyle w:val="a6"/>
            </w:pPr>
            <w:r>
              <w:rPr>
                <w:noProof/>
              </w:rPr>
              <w:pict>
                <v:shape id="_x0000_s1026" type="#_x0000_t202" style="position:absolute;left:0;text-align:left;margin-left:20.1pt;margin-top:.2pt;width:36.85pt;height:113.6pt;z-index:251660288" o:allowincell="f" stroked="f">
                  <v:textbox style="layout-flow:vertical;mso-layout-flow-alt:bottom-to-top" inset=".5mm,.5mm,.5mm,.3mm">
                    <w:txbxContent>
                      <w:p w:rsidR="00C2749E" w:rsidRDefault="00C2749E" w:rsidP="00C2749E">
                        <w:pPr>
                          <w:pStyle w:val="a6"/>
                        </w:pPr>
                        <w:r>
                          <w:t>Вероятность Реализации угроз</w:t>
                        </w:r>
                      </w:p>
                    </w:txbxContent>
                  </v:textbox>
                </v:shape>
              </w:pict>
            </w:r>
          </w:p>
        </w:tc>
        <w:tc>
          <w:tcPr>
            <w:tcW w:w="1594" w:type="dxa"/>
          </w:tcPr>
          <w:p w:rsidR="00C2749E" w:rsidRDefault="00C2749E" w:rsidP="009C5109">
            <w:pPr>
              <w:pStyle w:val="a6"/>
            </w:pPr>
            <w:r>
              <w:t>Разрушение</w:t>
            </w:r>
          </w:p>
        </w:tc>
        <w:tc>
          <w:tcPr>
            <w:tcW w:w="1666" w:type="dxa"/>
          </w:tcPr>
          <w:p w:rsidR="00C2749E" w:rsidRDefault="00C2749E" w:rsidP="009C5109">
            <w:pPr>
              <w:pStyle w:val="a6"/>
            </w:pPr>
            <w:r>
              <w:t>Критическое состояние</w:t>
            </w:r>
          </w:p>
        </w:tc>
        <w:tc>
          <w:tcPr>
            <w:tcW w:w="1523" w:type="dxa"/>
          </w:tcPr>
          <w:p w:rsidR="00C2749E" w:rsidRDefault="00C2749E" w:rsidP="009C5109">
            <w:pPr>
              <w:pStyle w:val="a6"/>
            </w:pPr>
            <w:r>
              <w:t>Тяжелое состояние</w:t>
            </w:r>
          </w:p>
        </w:tc>
        <w:tc>
          <w:tcPr>
            <w:tcW w:w="1595" w:type="dxa"/>
          </w:tcPr>
          <w:p w:rsidR="00C2749E" w:rsidRDefault="00C2749E" w:rsidP="009C5109">
            <w:pPr>
              <w:pStyle w:val="a6"/>
            </w:pPr>
            <w:r>
              <w:t xml:space="preserve"> “Легкие ушибы”</w:t>
            </w:r>
          </w:p>
        </w:tc>
      </w:tr>
      <w:tr w:rsidR="00C2749E" w:rsidTr="00C2749E">
        <w:tc>
          <w:tcPr>
            <w:tcW w:w="1843" w:type="dxa"/>
          </w:tcPr>
          <w:p w:rsidR="00C2749E" w:rsidRDefault="00C2749E" w:rsidP="009C5109">
            <w:pPr>
              <w:pStyle w:val="a6"/>
            </w:pPr>
            <w:r>
              <w:t>Высокая вероятность</w:t>
            </w:r>
          </w:p>
        </w:tc>
        <w:tc>
          <w:tcPr>
            <w:tcW w:w="1594" w:type="dxa"/>
          </w:tcPr>
          <w:p w:rsidR="00C2749E" w:rsidRDefault="00C2749E" w:rsidP="009C5109">
            <w:pPr>
              <w:pStyle w:val="a6"/>
            </w:pPr>
            <w:r>
              <w:t>ПОЛЕ “ВР”</w:t>
            </w:r>
          </w:p>
        </w:tc>
        <w:tc>
          <w:tcPr>
            <w:tcW w:w="1666" w:type="dxa"/>
          </w:tcPr>
          <w:p w:rsidR="00C2749E" w:rsidRDefault="00C2749E" w:rsidP="009C5109">
            <w:pPr>
              <w:pStyle w:val="a6"/>
            </w:pPr>
            <w:r>
              <w:t>ПОЛЕ “ВК”</w:t>
            </w:r>
          </w:p>
        </w:tc>
        <w:tc>
          <w:tcPr>
            <w:tcW w:w="1523" w:type="dxa"/>
          </w:tcPr>
          <w:p w:rsidR="00C2749E" w:rsidRDefault="00C2749E" w:rsidP="009C5109">
            <w:pPr>
              <w:pStyle w:val="a6"/>
            </w:pPr>
            <w:r>
              <w:t>ПОЛЕ “ВТ”</w:t>
            </w:r>
          </w:p>
        </w:tc>
        <w:tc>
          <w:tcPr>
            <w:tcW w:w="1595" w:type="dxa"/>
          </w:tcPr>
          <w:p w:rsidR="00C2749E" w:rsidRDefault="00C2749E" w:rsidP="009C5109">
            <w:pPr>
              <w:pStyle w:val="a6"/>
            </w:pPr>
            <w:r>
              <w:t>ПОЛЕ “ВЛ”</w:t>
            </w:r>
          </w:p>
        </w:tc>
      </w:tr>
      <w:tr w:rsidR="00C2749E" w:rsidTr="00C2749E">
        <w:tc>
          <w:tcPr>
            <w:tcW w:w="1843" w:type="dxa"/>
          </w:tcPr>
          <w:p w:rsidR="00C2749E" w:rsidRDefault="00C2749E" w:rsidP="009C5109">
            <w:pPr>
              <w:pStyle w:val="a6"/>
            </w:pPr>
            <w:r>
              <w:t>Средняя вероятность</w:t>
            </w:r>
          </w:p>
        </w:tc>
        <w:tc>
          <w:tcPr>
            <w:tcW w:w="1594" w:type="dxa"/>
          </w:tcPr>
          <w:p w:rsidR="00C2749E" w:rsidRDefault="00C2749E" w:rsidP="009C5109">
            <w:pPr>
              <w:pStyle w:val="a6"/>
            </w:pPr>
            <w:r>
              <w:t>ПОЛЕ “СР”</w:t>
            </w:r>
          </w:p>
        </w:tc>
        <w:tc>
          <w:tcPr>
            <w:tcW w:w="1666" w:type="dxa"/>
          </w:tcPr>
          <w:p w:rsidR="00C2749E" w:rsidRDefault="00C2749E" w:rsidP="009C5109">
            <w:pPr>
              <w:pStyle w:val="a6"/>
            </w:pPr>
            <w:r>
              <w:t>ПОЛЕ “СК”</w:t>
            </w:r>
          </w:p>
        </w:tc>
        <w:tc>
          <w:tcPr>
            <w:tcW w:w="1523" w:type="dxa"/>
          </w:tcPr>
          <w:p w:rsidR="00C2749E" w:rsidRDefault="00C2749E" w:rsidP="009C5109">
            <w:pPr>
              <w:pStyle w:val="a6"/>
            </w:pPr>
            <w:r>
              <w:t>ПОЛЕ “СТ”</w:t>
            </w:r>
          </w:p>
        </w:tc>
        <w:tc>
          <w:tcPr>
            <w:tcW w:w="1595" w:type="dxa"/>
          </w:tcPr>
          <w:p w:rsidR="00C2749E" w:rsidRDefault="00C2749E" w:rsidP="009C5109">
            <w:pPr>
              <w:pStyle w:val="a6"/>
            </w:pPr>
            <w:r>
              <w:t>ПОЛЕ “СЛ”</w:t>
            </w:r>
          </w:p>
        </w:tc>
      </w:tr>
      <w:tr w:rsidR="00C2749E" w:rsidTr="00C2749E">
        <w:tc>
          <w:tcPr>
            <w:tcW w:w="1843" w:type="dxa"/>
          </w:tcPr>
          <w:p w:rsidR="00C2749E" w:rsidRDefault="00C2749E" w:rsidP="009C5109">
            <w:pPr>
              <w:pStyle w:val="a6"/>
            </w:pPr>
            <w:r>
              <w:t>Низкая вероятность</w:t>
            </w:r>
          </w:p>
        </w:tc>
        <w:tc>
          <w:tcPr>
            <w:tcW w:w="1594" w:type="dxa"/>
          </w:tcPr>
          <w:p w:rsidR="00C2749E" w:rsidRDefault="00C2749E" w:rsidP="009C5109">
            <w:pPr>
              <w:pStyle w:val="a6"/>
            </w:pPr>
            <w:r>
              <w:t>ПОЛЕ “НР”</w:t>
            </w:r>
          </w:p>
        </w:tc>
        <w:tc>
          <w:tcPr>
            <w:tcW w:w="1666" w:type="dxa"/>
          </w:tcPr>
          <w:p w:rsidR="00C2749E" w:rsidRDefault="00C2749E" w:rsidP="009C5109">
            <w:pPr>
              <w:pStyle w:val="a6"/>
            </w:pPr>
            <w:r>
              <w:t>ПОЛЕ “НК”</w:t>
            </w:r>
          </w:p>
        </w:tc>
        <w:tc>
          <w:tcPr>
            <w:tcW w:w="1523" w:type="dxa"/>
          </w:tcPr>
          <w:p w:rsidR="00C2749E" w:rsidRDefault="00C2749E" w:rsidP="009C5109">
            <w:pPr>
              <w:pStyle w:val="a6"/>
            </w:pPr>
            <w:r>
              <w:t>ПОЛЕ “НТ”</w:t>
            </w:r>
          </w:p>
        </w:tc>
        <w:tc>
          <w:tcPr>
            <w:tcW w:w="1595" w:type="dxa"/>
          </w:tcPr>
          <w:p w:rsidR="00C2749E" w:rsidRDefault="00C2749E" w:rsidP="009C5109">
            <w:pPr>
              <w:pStyle w:val="a6"/>
            </w:pPr>
            <w:r>
              <w:t>ПОЛЕ “НЛ”</w:t>
            </w:r>
          </w:p>
        </w:tc>
      </w:tr>
    </w:tbl>
    <w:p w:rsidR="00C2749E" w:rsidRDefault="00C2749E" w:rsidP="009C5109">
      <w:pPr>
        <w:spacing w:line="240" w:lineRule="auto"/>
      </w:pPr>
    </w:p>
    <w:p w:rsidR="00C2749E" w:rsidRDefault="00C2749E" w:rsidP="009C5109">
      <w:pPr>
        <w:spacing w:line="240" w:lineRule="auto"/>
      </w:pPr>
    </w:p>
    <w:p w:rsidR="00C2749E" w:rsidRDefault="00C2749E" w:rsidP="009C5109">
      <w:pPr>
        <w:spacing w:line="240" w:lineRule="auto"/>
      </w:pPr>
      <w:r>
        <w:t>Рис.3 Матрица угроз</w:t>
      </w:r>
    </w:p>
    <w:p w:rsidR="00C2749E" w:rsidRDefault="00C2749E" w:rsidP="009C5109">
      <w:pPr>
        <w:spacing w:line="240" w:lineRule="auto"/>
      </w:pPr>
      <w:r>
        <w:t xml:space="preserve">Те угрозы, которые попадают на поля “ВР”, “ВК”, “СР” представляют очень большую угрозу для организации и требуют немедленного и обязательного устранения. Угрозы, попавшие на поля “ВТ”, “СК” и “НР”, также должны находиться в поле зрения высшего руководства и быть устранены в первостепенном порядке. Что касается угроз, находящихся на полях “НК”, “СТ” и “ВЛ”, то здесь требуется внимательный и ответственный подход к их устранению. </w:t>
      </w:r>
    </w:p>
    <w:p w:rsidR="00C2749E" w:rsidRDefault="00C2749E" w:rsidP="009C5109">
      <w:pPr>
        <w:spacing w:line="240" w:lineRule="auto"/>
      </w:pPr>
      <w:r>
        <w:t xml:space="preserve">Попавшие на оставшиеся поля угрозы также не должны выпадать из поля зрения руководства организации, и должно осуществляться внимательное отслеживание их развития, хотя при этом не ставится задача их первостепенного устранения. </w:t>
      </w:r>
    </w:p>
    <w:p w:rsidR="00C2749E" w:rsidRDefault="00C2749E" w:rsidP="009C5109">
      <w:pPr>
        <w:spacing w:line="240" w:lineRule="auto"/>
      </w:pPr>
      <w:r>
        <w:lastRenderedPageBreak/>
        <w:t>SNW – АНАЛИЗ – это усовершенствованный анализ слабых и сильных сторон. SNW – Strength (сильная сторона), Neutral (нейтральноя сторона), и Weakness (слабая сторона). В отличие от анализа слабых и сильных сторон SNW – АНАЛИЗ так же предлагает среднерыночное состояние (N). Основная причина добавления нейтральной стороны является, то что "зачастую для победы в конкурентной борьбе может оказаться достаточным состояние, когда данная конкретная организация относительно всех своих конкурентов по всем кроме одной ключевым позициям находится в состоянии N, и только по одному в состоянии S".66</w:t>
      </w:r>
    </w:p>
    <w:p w:rsidR="00C2749E" w:rsidRDefault="00C2749E" w:rsidP="009C5109">
      <w:pPr>
        <w:spacing w:line="240" w:lineRule="auto"/>
      </w:pPr>
      <w:r>
        <w:t xml:space="preserve">Для составления SNW – анализа необходимо заполнить следующую таблицу: </w:t>
      </w:r>
    </w:p>
    <w:tbl>
      <w:tblPr>
        <w:tblW w:w="5000" w:type="pct"/>
        <w:tblCellMar>
          <w:left w:w="30" w:type="dxa"/>
          <w:right w:w="30" w:type="dxa"/>
        </w:tblCellMar>
        <w:tblLook w:val="0000"/>
      </w:tblPr>
      <w:tblGrid>
        <w:gridCol w:w="640"/>
        <w:gridCol w:w="5328"/>
        <w:gridCol w:w="1197"/>
        <w:gridCol w:w="172"/>
        <w:gridCol w:w="1679"/>
        <w:gridCol w:w="1222"/>
        <w:gridCol w:w="27"/>
      </w:tblGrid>
      <w:tr w:rsidR="00C2749E" w:rsidTr="00695B06">
        <w:trPr>
          <w:gridAfter w:val="1"/>
          <w:wAfter w:w="13" w:type="pct"/>
          <w:trHeight w:val="254"/>
        </w:trPr>
        <w:tc>
          <w:tcPr>
            <w:tcW w:w="312" w:type="pct"/>
            <w:tcBorders>
              <w:top w:val="single" w:sz="12" w:space="0" w:color="auto"/>
              <w:left w:val="single" w:sz="12" w:space="0" w:color="auto"/>
              <w:bottom w:val="single" w:sz="6" w:space="0" w:color="auto"/>
              <w:right w:val="single" w:sz="6" w:space="0" w:color="auto"/>
            </w:tcBorders>
          </w:tcPr>
          <w:p w:rsidR="00C2749E" w:rsidRDefault="00C2749E" w:rsidP="009C5109">
            <w:pPr>
              <w:pStyle w:val="a6"/>
              <w:rPr>
                <w:snapToGrid w:val="0"/>
              </w:rPr>
            </w:pPr>
          </w:p>
        </w:tc>
        <w:tc>
          <w:tcPr>
            <w:tcW w:w="2595" w:type="pct"/>
            <w:tcBorders>
              <w:top w:val="single" w:sz="12"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Наименование стратегической позиции</w:t>
            </w:r>
          </w:p>
        </w:tc>
        <w:tc>
          <w:tcPr>
            <w:tcW w:w="1485" w:type="pct"/>
            <w:gridSpan w:val="3"/>
            <w:tcBorders>
              <w:top w:val="single" w:sz="12" w:space="0" w:color="auto"/>
              <w:left w:val="single" w:sz="6" w:space="0" w:color="auto"/>
              <w:bottom w:val="single" w:sz="6" w:space="0" w:color="auto"/>
              <w:right w:val="nil"/>
            </w:tcBorders>
            <w:vAlign w:val="center"/>
          </w:tcPr>
          <w:p w:rsidR="00C2749E" w:rsidRDefault="00C2749E" w:rsidP="009C5109">
            <w:pPr>
              <w:pStyle w:val="a6"/>
              <w:rPr>
                <w:snapToGrid w:val="0"/>
              </w:rPr>
            </w:pPr>
            <w:r>
              <w:rPr>
                <w:snapToGrid w:val="0"/>
              </w:rPr>
              <w:t>Качественная оценка позиции</w:t>
            </w:r>
          </w:p>
        </w:tc>
        <w:tc>
          <w:tcPr>
            <w:tcW w:w="595" w:type="pct"/>
            <w:tcBorders>
              <w:top w:val="single" w:sz="12" w:space="0" w:color="auto"/>
              <w:left w:val="nil"/>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69"/>
        </w:trPr>
        <w:tc>
          <w:tcPr>
            <w:tcW w:w="312" w:type="pct"/>
            <w:tcBorders>
              <w:top w:val="single" w:sz="6" w:space="0" w:color="auto"/>
              <w:left w:val="single" w:sz="12" w:space="0" w:color="auto"/>
              <w:bottom w:val="single" w:sz="12" w:space="0" w:color="auto"/>
              <w:right w:val="single" w:sz="6" w:space="0" w:color="auto"/>
            </w:tcBorders>
          </w:tcPr>
          <w:p w:rsidR="00C2749E" w:rsidRDefault="00C2749E" w:rsidP="009C5109">
            <w:pPr>
              <w:pStyle w:val="a6"/>
              <w:rPr>
                <w:snapToGrid w:val="0"/>
              </w:rPr>
            </w:pPr>
          </w:p>
        </w:tc>
        <w:tc>
          <w:tcPr>
            <w:tcW w:w="2595" w:type="pct"/>
            <w:tcBorders>
              <w:top w:val="single" w:sz="6" w:space="0" w:color="auto"/>
              <w:left w:val="single" w:sz="6" w:space="0" w:color="auto"/>
              <w:bottom w:val="single" w:sz="12" w:space="0" w:color="auto"/>
              <w:right w:val="single" w:sz="6" w:space="0" w:color="auto"/>
            </w:tcBorders>
          </w:tcPr>
          <w:p w:rsidR="00C2749E" w:rsidRDefault="00C2749E" w:rsidP="009C5109">
            <w:pPr>
              <w:pStyle w:val="a6"/>
              <w:rPr>
                <w:snapToGrid w:val="0"/>
              </w:rPr>
            </w:pPr>
          </w:p>
        </w:tc>
        <w:tc>
          <w:tcPr>
            <w:tcW w:w="667" w:type="pct"/>
            <w:gridSpan w:val="2"/>
            <w:tcBorders>
              <w:top w:val="single" w:sz="6" w:space="0" w:color="auto"/>
              <w:left w:val="single" w:sz="6" w:space="0" w:color="auto"/>
              <w:bottom w:val="single" w:sz="12" w:space="0" w:color="auto"/>
              <w:right w:val="single" w:sz="6" w:space="0" w:color="auto"/>
            </w:tcBorders>
            <w:vAlign w:val="center"/>
          </w:tcPr>
          <w:p w:rsidR="00C2749E" w:rsidRDefault="00C2749E" w:rsidP="009C5109">
            <w:pPr>
              <w:pStyle w:val="a6"/>
              <w:rPr>
                <w:snapToGrid w:val="0"/>
              </w:rPr>
            </w:pPr>
            <w:r>
              <w:rPr>
                <w:snapToGrid w:val="0"/>
              </w:rPr>
              <w:t xml:space="preserve">Сильная (S) </w:t>
            </w:r>
          </w:p>
        </w:tc>
        <w:tc>
          <w:tcPr>
            <w:tcW w:w="818" w:type="pct"/>
            <w:tcBorders>
              <w:top w:val="single" w:sz="6" w:space="0" w:color="auto"/>
              <w:left w:val="single" w:sz="6" w:space="0" w:color="auto"/>
              <w:bottom w:val="single" w:sz="12" w:space="0" w:color="auto"/>
              <w:right w:val="single" w:sz="6" w:space="0" w:color="auto"/>
            </w:tcBorders>
            <w:vAlign w:val="center"/>
          </w:tcPr>
          <w:p w:rsidR="00C2749E" w:rsidRDefault="00C2749E" w:rsidP="009C5109">
            <w:pPr>
              <w:pStyle w:val="a6"/>
              <w:rPr>
                <w:snapToGrid w:val="0"/>
              </w:rPr>
            </w:pPr>
            <w:r>
              <w:rPr>
                <w:snapToGrid w:val="0"/>
              </w:rPr>
              <w:t xml:space="preserve">Нейтральная (N) </w:t>
            </w:r>
          </w:p>
        </w:tc>
        <w:tc>
          <w:tcPr>
            <w:tcW w:w="595" w:type="pct"/>
            <w:tcBorders>
              <w:top w:val="single" w:sz="6" w:space="0" w:color="auto"/>
              <w:left w:val="single" w:sz="6" w:space="0" w:color="auto"/>
              <w:bottom w:val="single" w:sz="12" w:space="0" w:color="auto"/>
              <w:right w:val="single" w:sz="12" w:space="0" w:color="auto"/>
            </w:tcBorders>
            <w:vAlign w:val="center"/>
          </w:tcPr>
          <w:p w:rsidR="00C2749E" w:rsidRDefault="00C2749E" w:rsidP="009C5109">
            <w:pPr>
              <w:pStyle w:val="a6"/>
              <w:rPr>
                <w:snapToGrid w:val="0"/>
              </w:rPr>
            </w:pPr>
            <w:r>
              <w:rPr>
                <w:snapToGrid w:val="0"/>
              </w:rPr>
              <w:t xml:space="preserve">Слабая (W) </w:t>
            </w:r>
          </w:p>
        </w:tc>
      </w:tr>
      <w:tr w:rsidR="00C2749E" w:rsidTr="00695B06">
        <w:trPr>
          <w:gridAfter w:val="1"/>
          <w:wAfter w:w="13" w:type="pct"/>
          <w:trHeight w:val="254"/>
        </w:trPr>
        <w:tc>
          <w:tcPr>
            <w:tcW w:w="312" w:type="pct"/>
            <w:tcBorders>
              <w:top w:val="single" w:sz="12"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w:t>
            </w:r>
          </w:p>
        </w:tc>
        <w:tc>
          <w:tcPr>
            <w:tcW w:w="2595" w:type="pct"/>
            <w:tcBorders>
              <w:top w:val="single" w:sz="12"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Стратегия организации</w:t>
            </w:r>
          </w:p>
        </w:tc>
        <w:tc>
          <w:tcPr>
            <w:tcW w:w="667" w:type="pct"/>
            <w:gridSpan w:val="2"/>
            <w:tcBorders>
              <w:top w:val="single" w:sz="12"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12"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12"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Бизнес-стратегии (в целом), в томчисле</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1</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2</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3</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2,4</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4</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2,5</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5</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Оргструктура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4</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Финансы, как общее финансовое положение</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4,1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Финансф как состояние текущего баланса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4,2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Финансы как уровень бух. Учета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4,3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Финансы как финструктура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509"/>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4,4</w:t>
            </w:r>
          </w:p>
        </w:tc>
        <w:tc>
          <w:tcPr>
            <w:tcW w:w="2595" w:type="pct"/>
            <w:tcBorders>
              <w:top w:val="single" w:sz="6" w:space="0" w:color="auto"/>
              <w:left w:val="single" w:sz="6" w:space="0" w:color="auto"/>
              <w:bottom w:val="single" w:sz="6" w:space="0" w:color="auto"/>
              <w:right w:val="single" w:sz="4" w:space="0" w:color="auto"/>
            </w:tcBorders>
          </w:tcPr>
          <w:p w:rsidR="00C2749E" w:rsidRDefault="00C2749E" w:rsidP="009C5109">
            <w:pPr>
              <w:pStyle w:val="a6"/>
              <w:rPr>
                <w:snapToGrid w:val="0"/>
              </w:rPr>
            </w:pPr>
            <w:r>
              <w:rPr>
                <w:snapToGrid w:val="0"/>
              </w:rPr>
              <w:t>Финансы как доступность инвестиционных ресурсов</w:t>
            </w:r>
          </w:p>
        </w:tc>
        <w:tc>
          <w:tcPr>
            <w:tcW w:w="667" w:type="pct"/>
            <w:gridSpan w:val="2"/>
            <w:tcBorders>
              <w:top w:val="single" w:sz="6" w:space="0" w:color="auto"/>
              <w:left w:val="single" w:sz="4"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4,5</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Финансы как уровень финансового менеджмента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5</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Продукт как конкурентноспособность в целом</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5,1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Продукт 1</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5,2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Продукт 2</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5,3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Продукт 3</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5,4</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Продукт 4</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95B06">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5,5</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Продукт 5</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6</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Структура затрат (в целом), в том числе</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6,1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1</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6,2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2</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6,3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3</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6,4</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4</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6,5</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Бизнес 5</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gridAfter w:val="1"/>
          <w:wAfter w:w="13" w:type="pct"/>
          <w:trHeight w:val="509"/>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7</w:t>
            </w:r>
          </w:p>
        </w:tc>
        <w:tc>
          <w:tcPr>
            <w:tcW w:w="2595" w:type="pct"/>
            <w:tcBorders>
              <w:top w:val="single" w:sz="6" w:space="0" w:color="auto"/>
              <w:left w:val="single" w:sz="6" w:space="0" w:color="auto"/>
              <w:bottom w:val="single" w:sz="6" w:space="0" w:color="auto"/>
              <w:right w:val="single" w:sz="4" w:space="0" w:color="auto"/>
            </w:tcBorders>
          </w:tcPr>
          <w:p w:rsidR="00C2749E" w:rsidRDefault="00C2749E" w:rsidP="009C5109">
            <w:pPr>
              <w:pStyle w:val="a6"/>
              <w:rPr>
                <w:snapToGrid w:val="0"/>
              </w:rPr>
            </w:pPr>
            <w:r>
              <w:rPr>
                <w:snapToGrid w:val="0"/>
              </w:rPr>
              <w:t>Дистрибуция как система реализации продукции (в целом), в том числе</w:t>
            </w:r>
          </w:p>
        </w:tc>
        <w:tc>
          <w:tcPr>
            <w:tcW w:w="667" w:type="pct"/>
            <w:gridSpan w:val="2"/>
            <w:tcBorders>
              <w:top w:val="single" w:sz="6" w:space="0" w:color="auto"/>
              <w:left w:val="single" w:sz="4" w:space="0" w:color="auto"/>
              <w:bottom w:val="single" w:sz="6" w:space="0" w:color="auto"/>
              <w:right w:val="single" w:sz="4" w:space="0" w:color="auto"/>
            </w:tcBorders>
          </w:tcPr>
          <w:p w:rsidR="00C2749E" w:rsidRDefault="00C2749E" w:rsidP="009C5109">
            <w:pPr>
              <w:pStyle w:val="a6"/>
              <w:rPr>
                <w:snapToGrid w:val="0"/>
              </w:rPr>
            </w:pPr>
          </w:p>
        </w:tc>
        <w:tc>
          <w:tcPr>
            <w:tcW w:w="818" w:type="pct"/>
            <w:tcBorders>
              <w:top w:val="single" w:sz="6" w:space="0" w:color="auto"/>
              <w:left w:val="single" w:sz="4"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gridAfter w:val="1"/>
          <w:wAfter w:w="13" w:type="pct"/>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7,1</w:t>
            </w:r>
          </w:p>
        </w:tc>
        <w:tc>
          <w:tcPr>
            <w:tcW w:w="2595" w:type="pct"/>
            <w:tcBorders>
              <w:top w:val="single" w:sz="6" w:space="0" w:color="auto"/>
              <w:left w:val="single" w:sz="6" w:space="0" w:color="auto"/>
              <w:bottom w:val="single" w:sz="6" w:space="0" w:color="auto"/>
              <w:right w:val="single" w:sz="4" w:space="0" w:color="auto"/>
            </w:tcBorders>
          </w:tcPr>
          <w:p w:rsidR="00C2749E" w:rsidRDefault="00C2749E" w:rsidP="009C5109">
            <w:pPr>
              <w:pStyle w:val="a6"/>
              <w:rPr>
                <w:snapToGrid w:val="0"/>
              </w:rPr>
            </w:pPr>
            <w:r>
              <w:rPr>
                <w:snapToGrid w:val="0"/>
              </w:rPr>
              <w:t>Как материальная структура</w:t>
            </w:r>
          </w:p>
        </w:tc>
        <w:tc>
          <w:tcPr>
            <w:tcW w:w="667" w:type="pct"/>
            <w:gridSpan w:val="2"/>
            <w:tcBorders>
              <w:top w:val="single" w:sz="6" w:space="0" w:color="auto"/>
              <w:left w:val="single" w:sz="4"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7,2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Как уменеие торговать</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8</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Информационная технология</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509"/>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9</w:t>
            </w:r>
          </w:p>
        </w:tc>
        <w:tc>
          <w:tcPr>
            <w:tcW w:w="2595" w:type="pct"/>
            <w:tcBorders>
              <w:top w:val="single" w:sz="6" w:space="0" w:color="auto"/>
              <w:left w:val="single" w:sz="6" w:space="0" w:color="auto"/>
              <w:bottom w:val="single" w:sz="6" w:space="0" w:color="auto"/>
              <w:right w:val="single" w:sz="4" w:space="0" w:color="auto"/>
            </w:tcBorders>
          </w:tcPr>
          <w:p w:rsidR="00C2749E" w:rsidRDefault="00C2749E" w:rsidP="009C5109">
            <w:pPr>
              <w:pStyle w:val="a6"/>
              <w:rPr>
                <w:snapToGrid w:val="0"/>
              </w:rPr>
            </w:pPr>
            <w:r>
              <w:rPr>
                <w:snapToGrid w:val="0"/>
              </w:rPr>
              <w:t>Инновации как способ к реализации на рынке продуктов</w:t>
            </w:r>
          </w:p>
        </w:tc>
        <w:tc>
          <w:tcPr>
            <w:tcW w:w="667" w:type="pct"/>
            <w:gridSpan w:val="2"/>
            <w:tcBorders>
              <w:top w:val="single" w:sz="6" w:space="0" w:color="auto"/>
              <w:left w:val="single" w:sz="4"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10</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Способность к лидерству в целом, в том числе</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10,1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Способность к лидерству 1 ого лица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10,2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Способность к лидерству всего персонала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509"/>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lastRenderedPageBreak/>
              <w:t>10,3</w:t>
            </w:r>
          </w:p>
        </w:tc>
        <w:tc>
          <w:tcPr>
            <w:tcW w:w="2595" w:type="pct"/>
            <w:tcBorders>
              <w:top w:val="single" w:sz="6" w:space="0" w:color="auto"/>
              <w:left w:val="single" w:sz="6" w:space="0" w:color="auto"/>
              <w:bottom w:val="single" w:sz="6" w:space="0" w:color="auto"/>
              <w:right w:val="single" w:sz="4" w:space="0" w:color="auto"/>
            </w:tcBorders>
          </w:tcPr>
          <w:p w:rsidR="00C2749E" w:rsidRDefault="00C2749E" w:rsidP="009C5109">
            <w:pPr>
              <w:pStyle w:val="a6"/>
              <w:rPr>
                <w:snapToGrid w:val="0"/>
              </w:rPr>
            </w:pPr>
            <w:r>
              <w:rPr>
                <w:snapToGrid w:val="0"/>
              </w:rPr>
              <w:t>Способность к лидерству как совокупность объективных факторов</w:t>
            </w:r>
          </w:p>
        </w:tc>
        <w:tc>
          <w:tcPr>
            <w:tcW w:w="667" w:type="pct"/>
            <w:gridSpan w:val="2"/>
            <w:tcBorders>
              <w:top w:val="single" w:sz="6" w:space="0" w:color="auto"/>
              <w:left w:val="single" w:sz="4" w:space="0" w:color="auto"/>
              <w:bottom w:val="single" w:sz="6" w:space="0" w:color="auto"/>
              <w:right w:val="single" w:sz="4" w:space="0" w:color="auto"/>
            </w:tcBorders>
          </w:tcPr>
          <w:p w:rsidR="00C2749E" w:rsidRDefault="00C2749E" w:rsidP="009C5109">
            <w:pPr>
              <w:pStyle w:val="a6"/>
              <w:rPr>
                <w:snapToGrid w:val="0"/>
              </w:rPr>
            </w:pPr>
          </w:p>
        </w:tc>
        <w:tc>
          <w:tcPr>
            <w:tcW w:w="818" w:type="pct"/>
            <w:tcBorders>
              <w:top w:val="single" w:sz="6" w:space="0" w:color="auto"/>
              <w:left w:val="single" w:sz="4"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Уровень производства в целом, в том числе</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11,1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Качество материальной базы</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11,2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Как качество инженеров</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11,3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Как качество рабочих</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Уровень маркетинга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Уровень менеджмента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14</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Качество торговой марки</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15</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Качество персонала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16</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Репутация на рынке</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17</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Репутация как работодателя</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509"/>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18</w:t>
            </w:r>
          </w:p>
        </w:tc>
        <w:tc>
          <w:tcPr>
            <w:tcW w:w="2595" w:type="pct"/>
            <w:tcBorders>
              <w:top w:val="single" w:sz="6" w:space="0" w:color="auto"/>
              <w:left w:val="single" w:sz="6" w:space="0" w:color="auto"/>
              <w:bottom w:val="single" w:sz="6" w:space="0" w:color="auto"/>
              <w:right w:val="single" w:sz="4" w:space="0" w:color="auto"/>
            </w:tcBorders>
          </w:tcPr>
          <w:p w:rsidR="00C2749E" w:rsidRDefault="00C2749E" w:rsidP="009C5109">
            <w:pPr>
              <w:pStyle w:val="a6"/>
              <w:rPr>
                <w:snapToGrid w:val="0"/>
              </w:rPr>
            </w:pPr>
            <w:r>
              <w:rPr>
                <w:snapToGrid w:val="0"/>
              </w:rPr>
              <w:t>Отношения с органами власти (в целом), в том числе</w:t>
            </w:r>
          </w:p>
        </w:tc>
        <w:tc>
          <w:tcPr>
            <w:tcW w:w="667" w:type="pct"/>
            <w:gridSpan w:val="2"/>
            <w:tcBorders>
              <w:top w:val="single" w:sz="6" w:space="0" w:color="auto"/>
              <w:left w:val="single" w:sz="4"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18,1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 федеральным правительством</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18,2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 правительством субъекта федерации</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18,3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 органами местного самоуправления</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18,4</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 системой налогового контроля</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19</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Отношения с профсоюзами (в целом), в том числе</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19,1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 корпоративными</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19,2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 отраслевыми</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20</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Оношение со смежниками</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21</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Инновации как исследования и разработки</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22</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Послепродажное обслуживание</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23</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Степень вертикальной интегрированности</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24</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Корпоративная культура</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25</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r>
              <w:rPr>
                <w:snapToGrid w:val="0"/>
              </w:rPr>
              <w:t>Стратегичесике альянсы</w:t>
            </w:r>
          </w:p>
        </w:tc>
        <w:tc>
          <w:tcPr>
            <w:tcW w:w="667"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818"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4392" w:type="pct"/>
            <w:gridSpan w:val="5"/>
            <w:tcBorders>
              <w:top w:val="single" w:sz="6" w:space="0" w:color="auto"/>
              <w:left w:val="single" w:sz="12" w:space="0" w:color="auto"/>
              <w:bottom w:val="single" w:sz="6" w:space="0" w:color="auto"/>
              <w:right w:val="nil"/>
            </w:tcBorders>
          </w:tcPr>
          <w:p w:rsidR="00C2749E" w:rsidRDefault="00C2749E" w:rsidP="009C5109">
            <w:pPr>
              <w:pStyle w:val="a6"/>
              <w:rPr>
                <w:snapToGrid w:val="0"/>
              </w:rPr>
            </w:pPr>
            <w:r>
              <w:rPr>
                <w:snapToGrid w:val="0"/>
              </w:rPr>
              <w:t xml:space="preserve">Дополнительные стратегические позиции (с учетом специфики организации) </w:t>
            </w:r>
          </w:p>
        </w:tc>
        <w:tc>
          <w:tcPr>
            <w:tcW w:w="608" w:type="pct"/>
            <w:gridSpan w:val="2"/>
            <w:tcBorders>
              <w:top w:val="single" w:sz="6" w:space="0" w:color="auto"/>
              <w:left w:val="nil"/>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26</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83"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902"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r w:rsidR="00C2749E" w:rsidTr="006472D1">
        <w:trPr>
          <w:trHeight w:val="254"/>
        </w:trPr>
        <w:tc>
          <w:tcPr>
            <w:tcW w:w="312" w:type="pct"/>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rPr>
            </w:pPr>
            <w:r>
              <w:rPr>
                <w:snapToGrid w:val="0"/>
              </w:rPr>
              <w:t>27</w:t>
            </w:r>
          </w:p>
        </w:tc>
        <w:tc>
          <w:tcPr>
            <w:tcW w:w="2595"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583" w:type="pct"/>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902" w:type="pct"/>
            <w:gridSpan w:val="2"/>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rPr>
            </w:pPr>
          </w:p>
        </w:tc>
        <w:tc>
          <w:tcPr>
            <w:tcW w:w="608" w:type="pct"/>
            <w:gridSpan w:val="2"/>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rPr>
            </w:pPr>
          </w:p>
        </w:tc>
      </w:tr>
    </w:tbl>
    <w:p w:rsidR="00695B06" w:rsidRDefault="00695B06" w:rsidP="00695B06">
      <w:pPr>
        <w:spacing w:line="240" w:lineRule="auto"/>
      </w:pPr>
      <w:bookmarkStart w:id="1" w:name="_Toc7085716"/>
      <w:r>
        <w:t xml:space="preserve">Таблица 1. </w:t>
      </w:r>
      <w:r>
        <w:rPr>
          <w:lang w:val="en-US"/>
        </w:rPr>
        <w:t>SNW</w:t>
      </w:r>
      <w:r>
        <w:t xml:space="preserve"> – АНАЛИЗ</w:t>
      </w:r>
      <w:bookmarkEnd w:id="1"/>
      <w:r>
        <w:t>.</w:t>
      </w:r>
    </w:p>
    <w:p w:rsidR="00695B06" w:rsidRDefault="00695B06" w:rsidP="009C5109">
      <w:pPr>
        <w:spacing w:line="240" w:lineRule="auto"/>
      </w:pPr>
    </w:p>
    <w:p w:rsidR="00C2749E" w:rsidRDefault="00C2749E" w:rsidP="009C5109">
      <w:pPr>
        <w:spacing w:line="240" w:lineRule="auto"/>
      </w:pPr>
      <w:r>
        <w:t>"</w:t>
      </w:r>
      <w:r>
        <w:rPr>
          <w:lang w:val="en-US"/>
        </w:rPr>
        <w:t>SWOT</w:t>
      </w:r>
      <w:r>
        <w:t xml:space="preserve"> – анализ обычно применяется для сопоставления данных анализа внутренней и внешней среды организации и сведения их в единое целое, что позволяет получить общую картину действительности".68 На данный момент мы уже имеем анализ возможностей и угроз, а также анализ слабых и сильных сторон компании, поэтому сейчас нужно только сопоставить эти два анализа, для того чтобы получить общую картину положения предприятия. Так как </w:t>
      </w:r>
      <w:r>
        <w:rPr>
          <w:lang w:val="en-US"/>
        </w:rPr>
        <w:t>SWOT</w:t>
      </w:r>
      <w:r>
        <w:t xml:space="preserve"> – анализ дает общую картину в нем не нужно давать веса характеристикам и ранжировать их. </w:t>
      </w:r>
    </w:p>
    <w:tbl>
      <w:tblPr>
        <w:tblW w:w="0" w:type="auto"/>
        <w:tblLayout w:type="fixed"/>
        <w:tblCellMar>
          <w:left w:w="30" w:type="dxa"/>
          <w:right w:w="30" w:type="dxa"/>
        </w:tblCellMar>
        <w:tblLook w:val="0000"/>
      </w:tblPr>
      <w:tblGrid>
        <w:gridCol w:w="1023"/>
        <w:gridCol w:w="2186"/>
        <w:gridCol w:w="2066"/>
        <w:gridCol w:w="2410"/>
      </w:tblGrid>
      <w:tr w:rsidR="00C2749E" w:rsidTr="00C2749E">
        <w:trPr>
          <w:trHeight w:val="254"/>
        </w:trPr>
        <w:tc>
          <w:tcPr>
            <w:tcW w:w="1023" w:type="dxa"/>
            <w:tcBorders>
              <w:top w:val="single" w:sz="12"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w:t>
            </w:r>
          </w:p>
        </w:tc>
        <w:tc>
          <w:tcPr>
            <w:tcW w:w="2186" w:type="dxa"/>
            <w:tcBorders>
              <w:top w:val="single" w:sz="12"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Factors</w:t>
            </w:r>
          </w:p>
        </w:tc>
        <w:tc>
          <w:tcPr>
            <w:tcW w:w="2066" w:type="dxa"/>
            <w:tcBorders>
              <w:top w:val="single" w:sz="12"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Internal</w:t>
            </w:r>
          </w:p>
        </w:tc>
        <w:tc>
          <w:tcPr>
            <w:tcW w:w="2410" w:type="dxa"/>
            <w:tcBorders>
              <w:top w:val="single" w:sz="12"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r>
              <w:rPr>
                <w:snapToGrid w:val="0"/>
                <w:lang w:val="en-US"/>
              </w:rPr>
              <w:t>External</w:t>
            </w:r>
          </w:p>
        </w:tc>
      </w:tr>
      <w:tr w:rsidR="00C2749E" w:rsidTr="00C2749E">
        <w:trPr>
          <w:trHeight w:val="254"/>
        </w:trPr>
        <w:tc>
          <w:tcPr>
            <w:tcW w:w="1023" w:type="dxa"/>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p>
        </w:tc>
        <w:tc>
          <w:tcPr>
            <w:tcW w:w="218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Positive</w:t>
            </w:r>
          </w:p>
        </w:tc>
        <w:tc>
          <w:tcPr>
            <w:tcW w:w="206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Strengths</w:t>
            </w:r>
          </w:p>
        </w:tc>
        <w:tc>
          <w:tcPr>
            <w:tcW w:w="2410" w:type="dxa"/>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r>
              <w:rPr>
                <w:snapToGrid w:val="0"/>
                <w:lang w:val="en-US"/>
              </w:rPr>
              <w:t>Opportunities</w:t>
            </w:r>
          </w:p>
        </w:tc>
      </w:tr>
      <w:tr w:rsidR="00C2749E" w:rsidTr="00C2749E">
        <w:trPr>
          <w:trHeight w:val="254"/>
        </w:trPr>
        <w:tc>
          <w:tcPr>
            <w:tcW w:w="1023" w:type="dxa"/>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1</w:t>
            </w:r>
          </w:p>
        </w:tc>
        <w:tc>
          <w:tcPr>
            <w:tcW w:w="218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 </w:t>
            </w:r>
          </w:p>
        </w:tc>
        <w:tc>
          <w:tcPr>
            <w:tcW w:w="206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 </w:t>
            </w:r>
          </w:p>
        </w:tc>
        <w:tc>
          <w:tcPr>
            <w:tcW w:w="2410" w:type="dxa"/>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r>
              <w:rPr>
                <w:snapToGrid w:val="0"/>
                <w:lang w:val="en-US"/>
              </w:rPr>
              <w:t> </w:t>
            </w:r>
          </w:p>
        </w:tc>
      </w:tr>
      <w:tr w:rsidR="00C2749E" w:rsidTr="00C2749E">
        <w:trPr>
          <w:trHeight w:val="254"/>
        </w:trPr>
        <w:tc>
          <w:tcPr>
            <w:tcW w:w="1023" w:type="dxa"/>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2</w:t>
            </w:r>
          </w:p>
        </w:tc>
        <w:tc>
          <w:tcPr>
            <w:tcW w:w="218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06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410" w:type="dxa"/>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3</w:t>
            </w:r>
          </w:p>
        </w:tc>
        <w:tc>
          <w:tcPr>
            <w:tcW w:w="218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 </w:t>
            </w:r>
          </w:p>
        </w:tc>
        <w:tc>
          <w:tcPr>
            <w:tcW w:w="206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 </w:t>
            </w:r>
          </w:p>
        </w:tc>
        <w:tc>
          <w:tcPr>
            <w:tcW w:w="2410" w:type="dxa"/>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r>
              <w:rPr>
                <w:snapToGrid w:val="0"/>
                <w:lang w:val="en-US"/>
              </w:rPr>
              <w:t> </w:t>
            </w:r>
          </w:p>
        </w:tc>
      </w:tr>
      <w:tr w:rsidR="00C2749E" w:rsidTr="00C2749E">
        <w:trPr>
          <w:trHeight w:val="254"/>
        </w:trPr>
        <w:tc>
          <w:tcPr>
            <w:tcW w:w="1023" w:type="dxa"/>
            <w:tcBorders>
              <w:top w:val="single" w:sz="12"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p>
        </w:tc>
        <w:tc>
          <w:tcPr>
            <w:tcW w:w="2186" w:type="dxa"/>
            <w:tcBorders>
              <w:top w:val="single" w:sz="12"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Negative</w:t>
            </w:r>
          </w:p>
        </w:tc>
        <w:tc>
          <w:tcPr>
            <w:tcW w:w="2066" w:type="dxa"/>
            <w:tcBorders>
              <w:top w:val="single" w:sz="12"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Weaknesses</w:t>
            </w:r>
          </w:p>
        </w:tc>
        <w:tc>
          <w:tcPr>
            <w:tcW w:w="2410" w:type="dxa"/>
            <w:tcBorders>
              <w:top w:val="single" w:sz="12"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r>
              <w:rPr>
                <w:snapToGrid w:val="0"/>
                <w:lang w:val="en-US"/>
              </w:rPr>
              <w:t>Threats</w:t>
            </w:r>
          </w:p>
        </w:tc>
      </w:tr>
      <w:tr w:rsidR="00C2749E" w:rsidTr="00C2749E">
        <w:trPr>
          <w:trHeight w:val="254"/>
        </w:trPr>
        <w:tc>
          <w:tcPr>
            <w:tcW w:w="1023" w:type="dxa"/>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1</w:t>
            </w:r>
          </w:p>
        </w:tc>
        <w:tc>
          <w:tcPr>
            <w:tcW w:w="218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 </w:t>
            </w:r>
          </w:p>
        </w:tc>
        <w:tc>
          <w:tcPr>
            <w:tcW w:w="206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 </w:t>
            </w:r>
          </w:p>
        </w:tc>
        <w:tc>
          <w:tcPr>
            <w:tcW w:w="2410" w:type="dxa"/>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r>
              <w:rPr>
                <w:snapToGrid w:val="0"/>
                <w:lang w:val="en-US"/>
              </w:rPr>
              <w:t> </w:t>
            </w:r>
          </w:p>
        </w:tc>
      </w:tr>
      <w:tr w:rsidR="00C2749E" w:rsidTr="00C2749E">
        <w:trPr>
          <w:trHeight w:val="254"/>
        </w:trPr>
        <w:tc>
          <w:tcPr>
            <w:tcW w:w="1023" w:type="dxa"/>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2</w:t>
            </w:r>
          </w:p>
        </w:tc>
        <w:tc>
          <w:tcPr>
            <w:tcW w:w="218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06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410" w:type="dxa"/>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12"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3</w:t>
            </w:r>
          </w:p>
        </w:tc>
        <w:tc>
          <w:tcPr>
            <w:tcW w:w="218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 </w:t>
            </w:r>
          </w:p>
        </w:tc>
        <w:tc>
          <w:tcPr>
            <w:tcW w:w="2066"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 </w:t>
            </w:r>
          </w:p>
        </w:tc>
        <w:tc>
          <w:tcPr>
            <w:tcW w:w="2410" w:type="dxa"/>
            <w:tcBorders>
              <w:top w:val="single" w:sz="6" w:space="0" w:color="auto"/>
              <w:left w:val="single" w:sz="6" w:space="0" w:color="auto"/>
              <w:bottom w:val="single" w:sz="6" w:space="0" w:color="auto"/>
              <w:right w:val="single" w:sz="12" w:space="0" w:color="auto"/>
            </w:tcBorders>
          </w:tcPr>
          <w:p w:rsidR="00C2749E" w:rsidRDefault="00C2749E" w:rsidP="009C5109">
            <w:pPr>
              <w:pStyle w:val="a6"/>
              <w:rPr>
                <w:snapToGrid w:val="0"/>
                <w:lang w:val="en-US"/>
              </w:rPr>
            </w:pPr>
            <w:r>
              <w:rPr>
                <w:snapToGrid w:val="0"/>
                <w:lang w:val="en-US"/>
              </w:rPr>
              <w:t> </w:t>
            </w:r>
          </w:p>
        </w:tc>
      </w:tr>
    </w:tbl>
    <w:p w:rsidR="00695B06" w:rsidRDefault="00695B06" w:rsidP="00695B06">
      <w:pPr>
        <w:spacing w:line="240" w:lineRule="auto"/>
      </w:pPr>
      <w:r>
        <w:t xml:space="preserve">Таблица 2. </w:t>
      </w:r>
      <w:r>
        <w:rPr>
          <w:lang w:val="en-US"/>
        </w:rPr>
        <w:t>SWOT</w:t>
      </w:r>
      <w:r>
        <w:t xml:space="preserve"> – анализ.</w:t>
      </w:r>
    </w:p>
    <w:p w:rsidR="00B46FF5" w:rsidRDefault="00B46FF5" w:rsidP="00B46FF5">
      <w:pPr>
        <w:spacing w:line="240" w:lineRule="auto"/>
        <w:ind w:firstLine="0"/>
      </w:pPr>
    </w:p>
    <w:p w:rsidR="00B46FF5" w:rsidRPr="00B46FF5" w:rsidRDefault="00B46FF5" w:rsidP="00B46FF5">
      <w:pPr>
        <w:spacing w:line="240" w:lineRule="auto"/>
        <w:jc w:val="center"/>
        <w:rPr>
          <w:b/>
          <w:sz w:val="36"/>
          <w:szCs w:val="36"/>
        </w:rPr>
      </w:pPr>
      <w:r w:rsidRPr="00B46FF5">
        <w:rPr>
          <w:b/>
          <w:sz w:val="36"/>
          <w:szCs w:val="36"/>
        </w:rPr>
        <w:lastRenderedPageBreak/>
        <w:t>1.3. Матрица анализа сильных и слабых сторон.</w:t>
      </w:r>
    </w:p>
    <w:p w:rsidR="00C2749E" w:rsidRPr="00D463BE" w:rsidRDefault="00C2749E" w:rsidP="009C5109">
      <w:pPr>
        <w:spacing w:line="240" w:lineRule="auto"/>
      </w:pPr>
    </w:p>
    <w:p w:rsidR="00C2749E" w:rsidRDefault="00C2749E" w:rsidP="009C5109">
      <w:pPr>
        <w:spacing w:line="240" w:lineRule="auto"/>
      </w:pPr>
      <w:r>
        <w:t xml:space="preserve">Матрица анализа слабых и сильных сторон позволяет суммировать и проанализировать основные слабые и сильные стороны компании. Так же как и матрица анализа возможностей и угроз матрица анализа слабых и сильных сторон не является объективным инструментом, так как построена на предположениях аудитора. Для того чтобы построить данную матрицу в первую очередь нужно определить сильные и слабые стороны компании. Затем каждой из сторон нужно придать определенный вес в соответствии с важностью для компании от 1 - 100%, всего 100%. Следующий шаг – это ранжирование каждой сильной и слабой стороны в соответствии с сегодняшней деятельности компании.5 – очень хорошо, 4 - хорошо, 3 – удовлетворительно, 2 – не удовлетворительно, 1 - очень плохо. Затем следует подсчет результатов с помощью суммирования произведений веса на рейтинг.5 – сильные стороны значительно перевешивают слабые, 4 – сильные стороны не значительно перевешивают слабые, 3 – слабые и сильные стороны сбалансированы, 2 - слабые стороны перевешивают сильные и 1 – слабые стороны значительно перевешивают сильные. Последний шаг это составление комментариев к каждой из сторон в соответствии с деятельностью компании. </w:t>
      </w:r>
    </w:p>
    <w:p w:rsidR="00C2749E" w:rsidRDefault="00C2749E" w:rsidP="009C5109">
      <w:pPr>
        <w:spacing w:line="240" w:lineRule="auto"/>
      </w:pPr>
    </w:p>
    <w:tbl>
      <w:tblPr>
        <w:tblW w:w="0" w:type="auto"/>
        <w:tblLayout w:type="fixed"/>
        <w:tblCellMar>
          <w:left w:w="30" w:type="dxa"/>
          <w:right w:w="30" w:type="dxa"/>
        </w:tblCellMar>
        <w:tblLook w:val="0000"/>
      </w:tblPr>
      <w:tblGrid>
        <w:gridCol w:w="1023"/>
        <w:gridCol w:w="992"/>
        <w:gridCol w:w="1134"/>
        <w:gridCol w:w="1559"/>
        <w:gridCol w:w="1701"/>
        <w:gridCol w:w="2552"/>
      </w:tblGrid>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vAlign w:val="center"/>
          </w:tcPr>
          <w:p w:rsidR="00C2749E" w:rsidRDefault="00C2749E" w:rsidP="009C5109">
            <w:pPr>
              <w:pStyle w:val="a6"/>
              <w:rPr>
                <w:snapToGrid w:val="0"/>
              </w:rPr>
            </w:pPr>
          </w:p>
        </w:tc>
        <w:tc>
          <w:tcPr>
            <w:tcW w:w="992" w:type="dxa"/>
            <w:tcBorders>
              <w:top w:val="single" w:sz="6" w:space="0" w:color="auto"/>
              <w:left w:val="single" w:sz="6" w:space="0" w:color="auto"/>
              <w:bottom w:val="single" w:sz="6" w:space="0" w:color="auto"/>
              <w:right w:val="single" w:sz="6" w:space="0" w:color="auto"/>
            </w:tcBorders>
            <w:vAlign w:val="center"/>
          </w:tcPr>
          <w:p w:rsidR="00C2749E" w:rsidRDefault="00C2749E" w:rsidP="009C5109">
            <w:pPr>
              <w:pStyle w:val="a6"/>
              <w:rPr>
                <w:snapToGrid w:val="0"/>
              </w:rPr>
            </w:pPr>
          </w:p>
        </w:tc>
        <w:tc>
          <w:tcPr>
            <w:tcW w:w="1134" w:type="dxa"/>
            <w:tcBorders>
              <w:top w:val="single" w:sz="6" w:space="0" w:color="auto"/>
              <w:left w:val="single" w:sz="6" w:space="0" w:color="auto"/>
              <w:bottom w:val="single" w:sz="6" w:space="0" w:color="auto"/>
              <w:right w:val="single" w:sz="6" w:space="0" w:color="auto"/>
            </w:tcBorders>
            <w:vAlign w:val="center"/>
          </w:tcPr>
          <w:p w:rsidR="00C2749E" w:rsidRDefault="00C2749E" w:rsidP="009C5109">
            <w:pPr>
              <w:pStyle w:val="a6"/>
              <w:rPr>
                <w:snapToGrid w:val="0"/>
              </w:rPr>
            </w:pPr>
            <w:r>
              <w:rPr>
                <w:snapToGrid w:val="0"/>
              </w:rPr>
              <w:t>Вес</w:t>
            </w:r>
          </w:p>
        </w:tc>
        <w:tc>
          <w:tcPr>
            <w:tcW w:w="1559" w:type="dxa"/>
            <w:tcBorders>
              <w:top w:val="single" w:sz="6" w:space="0" w:color="auto"/>
              <w:left w:val="single" w:sz="6" w:space="0" w:color="auto"/>
              <w:bottom w:val="single" w:sz="6" w:space="0" w:color="auto"/>
              <w:right w:val="single" w:sz="6" w:space="0" w:color="auto"/>
            </w:tcBorders>
            <w:vAlign w:val="center"/>
          </w:tcPr>
          <w:p w:rsidR="00C2749E" w:rsidRDefault="00C2749E" w:rsidP="009C5109">
            <w:pPr>
              <w:pStyle w:val="a6"/>
              <w:rPr>
                <w:snapToGrid w:val="0"/>
              </w:rPr>
            </w:pPr>
            <w:r>
              <w:rPr>
                <w:snapToGrid w:val="0"/>
              </w:rPr>
              <w:t>Рейтинг</w:t>
            </w:r>
          </w:p>
        </w:tc>
        <w:tc>
          <w:tcPr>
            <w:tcW w:w="1701" w:type="dxa"/>
            <w:tcBorders>
              <w:top w:val="single" w:sz="6" w:space="0" w:color="auto"/>
              <w:left w:val="single" w:sz="6" w:space="0" w:color="auto"/>
              <w:bottom w:val="single" w:sz="6" w:space="0" w:color="auto"/>
              <w:right w:val="single" w:sz="6" w:space="0" w:color="auto"/>
            </w:tcBorders>
            <w:vAlign w:val="center"/>
          </w:tcPr>
          <w:p w:rsidR="00C2749E" w:rsidRDefault="00C2749E" w:rsidP="009C5109">
            <w:pPr>
              <w:pStyle w:val="a6"/>
              <w:rPr>
                <w:snapToGrid w:val="0"/>
              </w:rPr>
            </w:pPr>
            <w:r>
              <w:rPr>
                <w:snapToGrid w:val="0"/>
              </w:rPr>
              <w:t>Результат</w:t>
            </w:r>
          </w:p>
        </w:tc>
        <w:tc>
          <w:tcPr>
            <w:tcW w:w="2552" w:type="dxa"/>
            <w:tcBorders>
              <w:top w:val="single" w:sz="6" w:space="0" w:color="auto"/>
              <w:left w:val="single" w:sz="6" w:space="0" w:color="auto"/>
              <w:bottom w:val="single" w:sz="6" w:space="0" w:color="auto"/>
              <w:right w:val="single" w:sz="6" w:space="0" w:color="auto"/>
            </w:tcBorders>
            <w:vAlign w:val="center"/>
          </w:tcPr>
          <w:p w:rsidR="00C2749E" w:rsidRDefault="00C2749E" w:rsidP="009C5109">
            <w:pPr>
              <w:pStyle w:val="a6"/>
              <w:rPr>
                <w:snapToGrid w:val="0"/>
              </w:rPr>
            </w:pPr>
            <w:r>
              <w:rPr>
                <w:snapToGrid w:val="0"/>
              </w:rPr>
              <w:t>Комментарии</w:t>
            </w:r>
          </w:p>
        </w:tc>
      </w:tr>
      <w:tr w:rsidR="00C2749E" w:rsidTr="00C2749E">
        <w:trPr>
          <w:cantSplit/>
          <w:trHeight w:val="254"/>
        </w:trPr>
        <w:tc>
          <w:tcPr>
            <w:tcW w:w="8961" w:type="dxa"/>
            <w:gridSpan w:val="6"/>
            <w:tcBorders>
              <w:top w:val="single" w:sz="6" w:space="0" w:color="auto"/>
              <w:left w:val="single" w:sz="6" w:space="0" w:color="auto"/>
              <w:bottom w:val="single" w:sz="6" w:space="0" w:color="auto"/>
              <w:right w:val="single" w:sz="6" w:space="0" w:color="auto"/>
            </w:tcBorders>
          </w:tcPr>
          <w:p w:rsidR="00C2749E" w:rsidRDefault="00C2749E" w:rsidP="009C5109">
            <w:pPr>
              <w:pStyle w:val="a6"/>
            </w:pPr>
            <w:bookmarkStart w:id="2" w:name="_Toc7085714"/>
            <w:r>
              <w:t>Сильные стороны</w:t>
            </w:r>
            <w:bookmarkEnd w:id="2"/>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1</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2</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3</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4</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5</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cantSplit/>
          <w:trHeight w:val="254"/>
        </w:trPr>
        <w:tc>
          <w:tcPr>
            <w:tcW w:w="8961" w:type="dxa"/>
            <w:gridSpan w:val="6"/>
            <w:tcBorders>
              <w:top w:val="single" w:sz="6" w:space="0" w:color="auto"/>
              <w:left w:val="single" w:sz="6" w:space="0" w:color="auto"/>
              <w:bottom w:val="single" w:sz="6" w:space="0" w:color="auto"/>
              <w:right w:val="single" w:sz="6" w:space="0" w:color="auto"/>
            </w:tcBorders>
          </w:tcPr>
          <w:p w:rsidR="00C2749E" w:rsidRDefault="00C2749E" w:rsidP="009C5109">
            <w:pPr>
              <w:pStyle w:val="a6"/>
              <w:rPr>
                <w:lang w:val="en-US"/>
              </w:rPr>
            </w:pPr>
            <w:bookmarkStart w:id="3" w:name="_Toc7085715"/>
            <w:r>
              <w:t>Слабые</w:t>
            </w:r>
            <w:r>
              <w:rPr>
                <w:lang w:val="en-US"/>
              </w:rPr>
              <w:t xml:space="preserve"> </w:t>
            </w:r>
            <w:r>
              <w:t>стороны</w:t>
            </w:r>
            <w:bookmarkEnd w:id="3"/>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1</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2</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3</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4</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r w:rsidR="00C2749E" w:rsidTr="00C2749E">
        <w:trPr>
          <w:trHeight w:val="254"/>
        </w:trPr>
        <w:tc>
          <w:tcPr>
            <w:tcW w:w="1023"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r>
              <w:rPr>
                <w:snapToGrid w:val="0"/>
                <w:lang w:val="en-US"/>
              </w:rPr>
              <w:t>5</w:t>
            </w:r>
          </w:p>
        </w:tc>
        <w:tc>
          <w:tcPr>
            <w:tcW w:w="99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134"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559"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1701"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c>
          <w:tcPr>
            <w:tcW w:w="2552" w:type="dxa"/>
            <w:tcBorders>
              <w:top w:val="single" w:sz="6" w:space="0" w:color="auto"/>
              <w:left w:val="single" w:sz="6" w:space="0" w:color="auto"/>
              <w:bottom w:val="single" w:sz="6" w:space="0" w:color="auto"/>
              <w:right w:val="single" w:sz="6" w:space="0" w:color="auto"/>
            </w:tcBorders>
          </w:tcPr>
          <w:p w:rsidR="00C2749E" w:rsidRDefault="00C2749E" w:rsidP="009C5109">
            <w:pPr>
              <w:pStyle w:val="a6"/>
              <w:rPr>
                <w:snapToGrid w:val="0"/>
                <w:lang w:val="en-US"/>
              </w:rPr>
            </w:pPr>
          </w:p>
        </w:tc>
      </w:tr>
    </w:tbl>
    <w:p w:rsidR="00702AE3" w:rsidRDefault="00702AE3" w:rsidP="009C5109">
      <w:pPr>
        <w:spacing w:line="240" w:lineRule="auto"/>
      </w:pPr>
    </w:p>
    <w:p w:rsidR="00C2749E" w:rsidRDefault="00695B06" w:rsidP="009C5109">
      <w:pPr>
        <w:spacing w:line="240" w:lineRule="auto"/>
      </w:pPr>
      <w:r>
        <w:t>Таблица 3. Таблица анализа сильных и слабых сторон.</w:t>
      </w:r>
    </w:p>
    <w:p w:rsidR="00B46FF5" w:rsidRDefault="00B46FF5" w:rsidP="009C5109">
      <w:pPr>
        <w:spacing w:line="240" w:lineRule="auto"/>
      </w:pPr>
    </w:p>
    <w:p w:rsidR="00B46FF5" w:rsidRDefault="00B46FF5" w:rsidP="009C5109">
      <w:pPr>
        <w:spacing w:line="240" w:lineRule="auto"/>
      </w:pPr>
    </w:p>
    <w:p w:rsidR="00702AE3" w:rsidRDefault="00702AE3" w:rsidP="009C5109">
      <w:pPr>
        <w:spacing w:line="240" w:lineRule="auto"/>
      </w:pPr>
    </w:p>
    <w:p w:rsidR="00702AE3" w:rsidRDefault="00702AE3" w:rsidP="009C5109">
      <w:pPr>
        <w:spacing w:line="240" w:lineRule="auto"/>
      </w:pPr>
    </w:p>
    <w:p w:rsidR="00702AE3" w:rsidRDefault="00702AE3" w:rsidP="009C5109">
      <w:pPr>
        <w:spacing w:line="240" w:lineRule="auto"/>
      </w:pPr>
    </w:p>
    <w:p w:rsidR="00702AE3" w:rsidRDefault="00702AE3" w:rsidP="009C5109">
      <w:pPr>
        <w:spacing w:line="240" w:lineRule="auto"/>
      </w:pPr>
    </w:p>
    <w:p w:rsidR="00702AE3" w:rsidRDefault="00702AE3" w:rsidP="00842A2B">
      <w:pPr>
        <w:spacing w:line="240" w:lineRule="auto"/>
        <w:ind w:firstLine="0"/>
      </w:pPr>
    </w:p>
    <w:p w:rsidR="00842A2B" w:rsidRDefault="00842A2B" w:rsidP="00842A2B">
      <w:pPr>
        <w:spacing w:line="240" w:lineRule="auto"/>
        <w:ind w:firstLine="0"/>
      </w:pPr>
    </w:p>
    <w:p w:rsidR="00842A2B" w:rsidRDefault="00842A2B" w:rsidP="00842A2B">
      <w:pPr>
        <w:spacing w:line="240" w:lineRule="auto"/>
        <w:ind w:firstLine="0"/>
      </w:pPr>
    </w:p>
    <w:p w:rsidR="00842A2B" w:rsidRDefault="00842A2B" w:rsidP="00842A2B">
      <w:pPr>
        <w:spacing w:line="240" w:lineRule="auto"/>
        <w:ind w:firstLine="0"/>
      </w:pPr>
    </w:p>
    <w:p w:rsidR="00842A2B" w:rsidRDefault="00842A2B" w:rsidP="00842A2B">
      <w:pPr>
        <w:spacing w:line="240" w:lineRule="auto"/>
        <w:ind w:firstLine="0"/>
      </w:pPr>
    </w:p>
    <w:p w:rsidR="00B46FF5" w:rsidRPr="00B46FF5" w:rsidRDefault="00B46FF5" w:rsidP="00B46FF5">
      <w:pPr>
        <w:pStyle w:val="ae"/>
        <w:ind w:left="360"/>
        <w:jc w:val="center"/>
        <w:rPr>
          <w:rFonts w:ascii="Times New Roman" w:hAnsi="Times New Roman"/>
          <w:b/>
          <w:sz w:val="44"/>
          <w:szCs w:val="44"/>
        </w:rPr>
      </w:pPr>
      <w:bookmarkStart w:id="4" w:name="_Toc60020588"/>
      <w:bookmarkStart w:id="5" w:name="_Toc116889083"/>
      <w:bookmarkStart w:id="6" w:name="_Toc124515461"/>
      <w:bookmarkStart w:id="7" w:name="_Toc159362604"/>
      <w:bookmarkStart w:id="8" w:name="_Toc160013853"/>
      <w:r w:rsidRPr="00B46FF5">
        <w:rPr>
          <w:rFonts w:ascii="Times New Roman" w:hAnsi="Times New Roman"/>
          <w:b/>
          <w:sz w:val="44"/>
          <w:szCs w:val="44"/>
        </w:rPr>
        <w:lastRenderedPageBreak/>
        <w:t>2. Оценка конкурентоспособности предприятия.</w:t>
      </w:r>
    </w:p>
    <w:bookmarkEnd w:id="4"/>
    <w:bookmarkEnd w:id="5"/>
    <w:bookmarkEnd w:id="6"/>
    <w:bookmarkEnd w:id="7"/>
    <w:bookmarkEnd w:id="8"/>
    <w:p w:rsidR="00032C91" w:rsidRDefault="00032C91" w:rsidP="00B46FF5">
      <w:pPr>
        <w:spacing w:line="240" w:lineRule="auto"/>
        <w:ind w:firstLine="0"/>
      </w:pPr>
    </w:p>
    <w:p w:rsidR="00C2749E" w:rsidRPr="006800F5" w:rsidRDefault="00C2749E" w:rsidP="009C5109">
      <w:pPr>
        <w:spacing w:line="240" w:lineRule="auto"/>
      </w:pPr>
      <w:r w:rsidRPr="006800F5">
        <w:t>В России происходит усиление конкуренции, вследствие чего руководители фирм находятся в постоянном поиске новых инструментов управления фирмами и рычагов повышения конкурентоспособности.</w:t>
      </w:r>
    </w:p>
    <w:p w:rsidR="00C2749E" w:rsidRPr="0059310A" w:rsidRDefault="00C2749E" w:rsidP="009C5109">
      <w:pPr>
        <w:spacing w:line="240" w:lineRule="auto"/>
      </w:pPr>
      <w:r>
        <w:t>С</w:t>
      </w:r>
      <w:r w:rsidRPr="006800F5">
        <w:t xml:space="preserve">одержательная сущность </w:t>
      </w:r>
      <w:r>
        <w:t>конкурентоспособности</w:t>
      </w:r>
      <w:r w:rsidRPr="006800F5">
        <w:t xml:space="preserve"> не имеет общепринятого формального, а тем более </w:t>
      </w:r>
      <w:r w:rsidRPr="0059310A">
        <w:t>количественного определения. Помимо того, объектом анализа конкурентоспособности чаще всего является товар, а не вся деятельность фирмы.</w:t>
      </w:r>
    </w:p>
    <w:p w:rsidR="00C2749E" w:rsidRPr="006800F5" w:rsidRDefault="00C2749E" w:rsidP="009C5109">
      <w:pPr>
        <w:pStyle w:val="a9"/>
        <w:widowControl w:val="0"/>
        <w:ind w:firstLine="720"/>
        <w:rPr>
          <w:szCs w:val="28"/>
        </w:rPr>
      </w:pPr>
      <w:r w:rsidRPr="0059310A">
        <w:rPr>
          <w:szCs w:val="28"/>
        </w:rPr>
        <w:t>В соответствии с концепцией маркетинга, компании достигают конкурентного преимущества путем разработки предложений, которые удовлетворяют потребителей в большей мере, чем предложения конкурентов. Компании предоставля</w:t>
      </w:r>
      <w:r>
        <w:rPr>
          <w:szCs w:val="28"/>
        </w:rPr>
        <w:t>ют</w:t>
      </w:r>
      <w:r w:rsidRPr="0059310A">
        <w:rPr>
          <w:szCs w:val="28"/>
        </w:rPr>
        <w:t xml:space="preserve"> большую потребительную ценность, предлагая клиентам более низкие, по сравнению с конкурентами, цены на аналогичные товары и услуги или, обеспечивая</w:t>
      </w:r>
      <w:r w:rsidRPr="006800F5">
        <w:rPr>
          <w:szCs w:val="28"/>
        </w:rPr>
        <w:t xml:space="preserve"> больше выгод, которые оправдывают более высокие цены. </w:t>
      </w:r>
    </w:p>
    <w:p w:rsidR="00C2749E" w:rsidRDefault="00C2749E" w:rsidP="009C5109">
      <w:pPr>
        <w:pStyle w:val="a9"/>
        <w:widowControl w:val="0"/>
        <w:ind w:firstLine="720"/>
        <w:rPr>
          <w:szCs w:val="28"/>
        </w:rPr>
      </w:pPr>
      <w:r>
        <w:rPr>
          <w:szCs w:val="28"/>
        </w:rPr>
        <w:t>Актуально то, что</w:t>
      </w:r>
      <w:r w:rsidRPr="006800F5">
        <w:rPr>
          <w:szCs w:val="28"/>
        </w:rPr>
        <w:t xml:space="preserve"> маркетинговые стратегии должны учитывать не только потребности клиентов, но также и стратегии конкурентов. Первый шаг в этом направлении – анализ конкурентов, т.е. процесс выявления и оценивания основных конкурентных стратегий, которые позволяют компании занять прочные позиции в борьбе с конкурентами и дают наиболее сильное из всех возможных преимуществ перед конкурентами.</w:t>
      </w:r>
    </w:p>
    <w:p w:rsidR="00C2749E" w:rsidRDefault="00C2749E" w:rsidP="009C5109">
      <w:pPr>
        <w:pStyle w:val="a9"/>
        <w:widowControl w:val="0"/>
        <w:ind w:firstLine="720"/>
        <w:rPr>
          <w:szCs w:val="28"/>
        </w:rPr>
      </w:pPr>
      <w:r>
        <w:rPr>
          <w:szCs w:val="28"/>
        </w:rPr>
        <w:t xml:space="preserve">Исходя из актуальности данной проблемы в </w:t>
      </w:r>
      <w:r w:rsidRPr="006800F5">
        <w:rPr>
          <w:szCs w:val="28"/>
        </w:rPr>
        <w:t>рыночной экономике</w:t>
      </w:r>
      <w:r w:rsidR="00B46FF5">
        <w:rPr>
          <w:szCs w:val="28"/>
        </w:rPr>
        <w:t>,</w:t>
      </w:r>
      <w:r w:rsidRPr="006800F5">
        <w:rPr>
          <w:szCs w:val="28"/>
        </w:rPr>
        <w:t xml:space="preserve"> решающим фактором коммерческого успеха товара является конкурентоспособность. </w:t>
      </w:r>
    </w:p>
    <w:p w:rsidR="00C2749E" w:rsidRDefault="00C2749E" w:rsidP="009C5109">
      <w:pPr>
        <w:spacing w:line="240" w:lineRule="auto"/>
      </w:pPr>
      <w:r w:rsidRPr="006800F5">
        <w:t>Для того чтобы объективно оценить конкурентоспособность фирмы и ее товаров на рынке, руководителю и экономистам необходимо пользоваться методиками, которые бы позволили в короткие сроки и без дополнительных поисков информации рассчитывать показатель конкурентоспособности. Конечно, универсального метода не существует, и каждая и существующих моделей имеет свои ограничения и недостатки. Однако, пользуясь разработанными рекомендациями и методиками расчета показателя конкурентоспособности товара и фирмы, можно выявить первые угрозы со стороны конкурентов и предпринять соответствующие меры.</w:t>
      </w:r>
    </w:p>
    <w:p w:rsidR="00C2749E" w:rsidRDefault="00C2749E" w:rsidP="009C5109">
      <w:pPr>
        <w:spacing w:line="240" w:lineRule="auto"/>
        <w:rPr>
          <w:b/>
        </w:rPr>
      </w:pPr>
    </w:p>
    <w:p w:rsidR="00B46FF5" w:rsidRPr="00B46FF5" w:rsidRDefault="00B46FF5" w:rsidP="00B46FF5">
      <w:pPr>
        <w:spacing w:line="240" w:lineRule="auto"/>
        <w:jc w:val="center"/>
        <w:rPr>
          <w:b/>
          <w:sz w:val="36"/>
          <w:szCs w:val="36"/>
        </w:rPr>
      </w:pPr>
      <w:r w:rsidRPr="00B46FF5">
        <w:rPr>
          <w:b/>
          <w:sz w:val="36"/>
          <w:szCs w:val="36"/>
        </w:rPr>
        <w:t>2.1. Сущность конкурентоспособности предприятия.</w:t>
      </w:r>
    </w:p>
    <w:p w:rsidR="00C2749E" w:rsidRPr="0044267A" w:rsidRDefault="00C2749E" w:rsidP="00B46FF5">
      <w:pPr>
        <w:spacing w:line="240" w:lineRule="auto"/>
        <w:ind w:firstLine="0"/>
        <w:rPr>
          <w:sz w:val="16"/>
          <w:szCs w:val="16"/>
        </w:rPr>
      </w:pPr>
    </w:p>
    <w:p w:rsidR="00C2749E" w:rsidRPr="00761D08" w:rsidRDefault="00C2749E" w:rsidP="009C5109">
      <w:pPr>
        <w:spacing w:line="240" w:lineRule="auto"/>
      </w:pPr>
      <w:r w:rsidRPr="00761D08">
        <w:t>Конкурентоспособность любого товара может быть определена только в результате его сравнения с другим товаром и</w:t>
      </w:r>
      <w:r>
        <w:t>,</w:t>
      </w:r>
      <w:r w:rsidRPr="00761D08">
        <w:t xml:space="preserve"> следовательно</w:t>
      </w:r>
      <w:r>
        <w:t xml:space="preserve">, </w:t>
      </w:r>
      <w:r w:rsidRPr="00761D08">
        <w:t>является относительным показателем. Она отражает отличие данного товара от товара конкурента по степени удовлетворения конкретных потребностей. Для того, чтобы выяснить конкурентоспособность какого-либо товара необходимо не просто сравнить его с другими товарами по степени их соответствия конкретной потребности, но и учесть при этом затраты потребителя на покупку и последующее использование для удовлетворения своих потребностей.</w:t>
      </w:r>
    </w:p>
    <w:p w:rsidR="00C2749E" w:rsidRPr="0067588F" w:rsidRDefault="00C2749E" w:rsidP="009C5109">
      <w:pPr>
        <w:spacing w:line="240" w:lineRule="auto"/>
      </w:pPr>
      <w:r>
        <w:lastRenderedPageBreak/>
        <w:t xml:space="preserve">Таким образом, </w:t>
      </w:r>
      <w:r w:rsidRPr="00761D08">
        <w:t xml:space="preserve">под конкурентоспособностью понимается комплекс потребительских, стоимостных (ценовых) характеристик товара, определяющих его успех на рынке, т.е. преимущество именно этого товара над другими в условиях широкого предложения конкурирующих товаров-аналогов. И поскольку за товарами стоят их изготовители, то можно с полным основанием говорить о конкурентоспособности соответствующих предприятий, </w:t>
      </w:r>
      <w:r w:rsidRPr="0067588F">
        <w:t>объединений, фирм, равно как и стран, в которых они базируются.</w:t>
      </w:r>
    </w:p>
    <w:p w:rsidR="00C2749E" w:rsidRPr="0067588F" w:rsidRDefault="00C2749E" w:rsidP="009C5109">
      <w:pPr>
        <w:pStyle w:val="a9"/>
        <w:widowControl w:val="0"/>
        <w:ind w:firstLine="720"/>
        <w:rPr>
          <w:szCs w:val="28"/>
        </w:rPr>
      </w:pPr>
      <w:r w:rsidRPr="0067588F">
        <w:rPr>
          <w:szCs w:val="28"/>
        </w:rPr>
        <w:t>Превышение норм, стандартов и правил не только не улучшает конкурентоспособность изделия, но, напротив, нередко снижает ее, поскольку ведет к росту цены, не увеличивая с точки зрения покупателя потребительской ценности, в силу чего представляется ему бесполезной.</w:t>
      </w:r>
    </w:p>
    <w:p w:rsidR="00B46FF5" w:rsidRPr="00143CAB" w:rsidRDefault="00C2749E" w:rsidP="00B46FF5">
      <w:pPr>
        <w:pStyle w:val="a9"/>
        <w:widowControl w:val="0"/>
        <w:ind w:firstLine="720"/>
      </w:pPr>
      <w:r>
        <w:rPr>
          <w:szCs w:val="28"/>
        </w:rPr>
        <w:t xml:space="preserve"> </w:t>
      </w:r>
      <w:r w:rsidRPr="0067588F">
        <w:rPr>
          <w:szCs w:val="28"/>
        </w:rPr>
        <w:t>Изучение конкурентоспособности товара ве</w:t>
      </w:r>
      <w:r>
        <w:rPr>
          <w:szCs w:val="28"/>
        </w:rPr>
        <w:t xml:space="preserve">дется </w:t>
      </w:r>
      <w:r w:rsidRPr="0067588F">
        <w:rPr>
          <w:szCs w:val="28"/>
        </w:rPr>
        <w:t xml:space="preserve">непрерывно и систематически, в тесной привязке к фазам его жизненного цикла, чтобы своевременно улавливать момент начала снижения показателя конкурентоспособности и принять соответствующие решения (например, снять изделие с производства, модернизировать его, перевести на другой сектор рынка.) При этом исходят из того, что выпуск предприятием нового продукта, прежде чем старый исчерпал возможности поддержания своей конкурентоспособности обычно экономически нецелесообразен. </w:t>
      </w:r>
    </w:p>
    <w:p w:rsidR="00C2749E" w:rsidRPr="0067588F" w:rsidRDefault="00C2749E" w:rsidP="009C5109">
      <w:pPr>
        <w:pStyle w:val="a9"/>
        <w:widowControl w:val="0"/>
        <w:ind w:firstLine="720"/>
        <w:rPr>
          <w:szCs w:val="28"/>
        </w:rPr>
      </w:pPr>
      <w:r w:rsidRPr="0067588F">
        <w:rPr>
          <w:szCs w:val="28"/>
        </w:rPr>
        <w:t>Вместе с тем</w:t>
      </w:r>
      <w:r>
        <w:rPr>
          <w:szCs w:val="28"/>
        </w:rPr>
        <w:t xml:space="preserve">, </w:t>
      </w:r>
      <w:r w:rsidRPr="0067588F">
        <w:rPr>
          <w:szCs w:val="28"/>
        </w:rPr>
        <w:t xml:space="preserve">любой товар после выхода на рынок начинает постепенно расходовать свой потенциал конкурентоспособности. Такой процесс можно замедлить и даже временно задержать. Но остановить </w:t>
      </w:r>
      <w:r>
        <w:rPr>
          <w:szCs w:val="28"/>
        </w:rPr>
        <w:t>его</w:t>
      </w:r>
      <w:r w:rsidRPr="0067588F">
        <w:rPr>
          <w:szCs w:val="28"/>
        </w:rPr>
        <w:t xml:space="preserve"> не возможно. Поэтому новые изделия проектируются по графику. Обеспечивающему ему выход на рынок к моменту значительной потери конкурентоспособности прежним изделием. Иначе говоря, конкурентоспособность новых товаров должна быть опережающей и достаточно долговременной.</w:t>
      </w:r>
    </w:p>
    <w:p w:rsidR="00C2749E" w:rsidRPr="0067588F" w:rsidRDefault="00C2749E" w:rsidP="009C5109">
      <w:pPr>
        <w:pStyle w:val="a9"/>
        <w:widowControl w:val="0"/>
        <w:ind w:firstLine="720"/>
        <w:rPr>
          <w:szCs w:val="28"/>
        </w:rPr>
      </w:pPr>
      <w:r w:rsidRPr="0067588F">
        <w:rPr>
          <w:szCs w:val="28"/>
        </w:rPr>
        <w:t xml:space="preserve">Центральное место, занимаемое конкурентоспособностью в товарной и в целом в рыночной политике, определяет ее место в стратегии маркетинга и практической маркетинговой деятельности. И поскольку маркетинг ставит в центр внимания потребителя, вся работа </w:t>
      </w:r>
      <w:r>
        <w:rPr>
          <w:szCs w:val="28"/>
        </w:rPr>
        <w:t xml:space="preserve">торгового </w:t>
      </w:r>
      <w:r w:rsidRPr="0067588F">
        <w:rPr>
          <w:szCs w:val="28"/>
        </w:rPr>
        <w:t>предприятия, использующего принципы и методы маркетинга, направлена на подчинение производства интересам потребителя.</w:t>
      </w:r>
    </w:p>
    <w:p w:rsidR="00C2749E" w:rsidRPr="0067588F" w:rsidRDefault="00C2749E" w:rsidP="009C5109">
      <w:pPr>
        <w:pStyle w:val="a9"/>
        <w:widowControl w:val="0"/>
        <w:ind w:firstLine="720"/>
        <w:rPr>
          <w:szCs w:val="28"/>
        </w:rPr>
      </w:pPr>
      <w:r w:rsidRPr="0067588F">
        <w:rPr>
          <w:szCs w:val="28"/>
        </w:rPr>
        <w:t>Высокое качество и конкурентоспособность продукции обеспечиваются всей системой маркетинга – от конструирования, опытного и серийного производства до сбыта и сервиса эксплуатируемых изделий, включая в числе других средства и методы управления и контроля качества, способы транспортирования и хранения, установку (монтаж) и послепродажное обслуживание.</w:t>
      </w:r>
    </w:p>
    <w:p w:rsidR="00C2749E" w:rsidRPr="0067588F" w:rsidRDefault="00C2749E" w:rsidP="009C5109">
      <w:pPr>
        <w:pStyle w:val="a9"/>
        <w:widowControl w:val="0"/>
        <w:ind w:firstLine="720"/>
        <w:rPr>
          <w:szCs w:val="28"/>
        </w:rPr>
      </w:pPr>
      <w:r>
        <w:rPr>
          <w:szCs w:val="28"/>
        </w:rPr>
        <w:t xml:space="preserve"> </w:t>
      </w:r>
      <w:r w:rsidRPr="0067588F">
        <w:rPr>
          <w:szCs w:val="28"/>
        </w:rPr>
        <w:t xml:space="preserve">Таким образом, для обеспечения конкурентоспособности используется все многообразие стратегических и тактических приемов </w:t>
      </w:r>
      <w:r>
        <w:rPr>
          <w:szCs w:val="28"/>
        </w:rPr>
        <w:t xml:space="preserve">службы </w:t>
      </w:r>
      <w:r w:rsidRPr="0067588F">
        <w:rPr>
          <w:szCs w:val="28"/>
        </w:rPr>
        <w:t>маркетинга. Обеспечение конкурентоспособности – это, прежде всего философия работы в условиях рынка, ориентирующая на</w:t>
      </w:r>
      <w:r w:rsidR="00695B06">
        <w:rPr>
          <w:szCs w:val="28"/>
        </w:rPr>
        <w:t xml:space="preserve"> следующие факторы</w:t>
      </w:r>
      <w:r w:rsidRPr="0067588F">
        <w:rPr>
          <w:szCs w:val="28"/>
        </w:rPr>
        <w:t>:</w:t>
      </w:r>
    </w:p>
    <w:p w:rsidR="00C2749E" w:rsidRPr="0067588F" w:rsidRDefault="00C2749E" w:rsidP="009C5109">
      <w:pPr>
        <w:pStyle w:val="a9"/>
        <w:widowControl w:val="0"/>
        <w:ind w:firstLine="720"/>
        <w:rPr>
          <w:szCs w:val="28"/>
        </w:rPr>
      </w:pPr>
      <w:r>
        <w:rPr>
          <w:szCs w:val="28"/>
        </w:rPr>
        <w:t xml:space="preserve"> </w:t>
      </w:r>
      <w:r w:rsidRPr="0067588F">
        <w:rPr>
          <w:szCs w:val="28"/>
        </w:rPr>
        <w:t>а) понимание нужд потребителя и тенденций их развития;</w:t>
      </w:r>
    </w:p>
    <w:p w:rsidR="00C2749E" w:rsidRPr="0067588F" w:rsidRDefault="00C2749E" w:rsidP="009C5109">
      <w:pPr>
        <w:pStyle w:val="a9"/>
        <w:widowControl w:val="0"/>
        <w:ind w:firstLine="720"/>
        <w:rPr>
          <w:szCs w:val="28"/>
        </w:rPr>
      </w:pPr>
      <w:r>
        <w:rPr>
          <w:szCs w:val="28"/>
        </w:rPr>
        <w:t xml:space="preserve"> </w:t>
      </w:r>
      <w:r w:rsidRPr="0067588F">
        <w:rPr>
          <w:szCs w:val="28"/>
        </w:rPr>
        <w:t>б) знание поведения и возможностей конкурентов;</w:t>
      </w:r>
    </w:p>
    <w:p w:rsidR="00C2749E" w:rsidRPr="0067588F" w:rsidRDefault="00C2749E" w:rsidP="009C5109">
      <w:pPr>
        <w:pStyle w:val="a9"/>
        <w:widowControl w:val="0"/>
        <w:ind w:firstLine="720"/>
        <w:rPr>
          <w:szCs w:val="28"/>
        </w:rPr>
      </w:pPr>
      <w:r>
        <w:rPr>
          <w:szCs w:val="28"/>
        </w:rPr>
        <w:lastRenderedPageBreak/>
        <w:t xml:space="preserve"> </w:t>
      </w:r>
      <w:r w:rsidRPr="0067588F">
        <w:rPr>
          <w:szCs w:val="28"/>
        </w:rPr>
        <w:t>в) знание состояния и тенденций развития рынка;</w:t>
      </w:r>
    </w:p>
    <w:p w:rsidR="00C2749E" w:rsidRPr="0067588F" w:rsidRDefault="00C2749E" w:rsidP="009C5109">
      <w:pPr>
        <w:pStyle w:val="a9"/>
        <w:widowControl w:val="0"/>
        <w:ind w:firstLine="720"/>
        <w:rPr>
          <w:szCs w:val="28"/>
        </w:rPr>
      </w:pPr>
      <w:r>
        <w:rPr>
          <w:szCs w:val="28"/>
        </w:rPr>
        <w:t xml:space="preserve"> </w:t>
      </w:r>
      <w:r w:rsidRPr="0067588F">
        <w:rPr>
          <w:szCs w:val="28"/>
        </w:rPr>
        <w:t>г) знание окружающей среды и ее тенденций;</w:t>
      </w:r>
    </w:p>
    <w:p w:rsidR="00C2749E" w:rsidRPr="0067588F" w:rsidRDefault="00C2749E" w:rsidP="009C5109">
      <w:pPr>
        <w:pStyle w:val="a9"/>
        <w:widowControl w:val="0"/>
        <w:ind w:firstLine="720"/>
        <w:rPr>
          <w:szCs w:val="28"/>
        </w:rPr>
      </w:pPr>
      <w:r>
        <w:rPr>
          <w:szCs w:val="28"/>
        </w:rPr>
        <w:t xml:space="preserve"> </w:t>
      </w:r>
      <w:r w:rsidRPr="0067588F">
        <w:rPr>
          <w:szCs w:val="28"/>
        </w:rPr>
        <w:t>д) умение создать такой товар и так довести его до потребителя, чтобы он предпочел его товару конкурента;</w:t>
      </w:r>
    </w:p>
    <w:p w:rsidR="00C2749E" w:rsidRPr="0067588F" w:rsidRDefault="00C2749E" w:rsidP="009C5109">
      <w:pPr>
        <w:pStyle w:val="a9"/>
        <w:widowControl w:val="0"/>
        <w:ind w:firstLine="720"/>
        <w:rPr>
          <w:szCs w:val="28"/>
        </w:rPr>
      </w:pPr>
      <w:r>
        <w:rPr>
          <w:szCs w:val="28"/>
        </w:rPr>
        <w:t xml:space="preserve"> </w:t>
      </w:r>
      <w:r w:rsidRPr="0067588F">
        <w:rPr>
          <w:szCs w:val="28"/>
        </w:rPr>
        <w:t>е) искусство осуществлять все это на долговременной, рассчитанной на перспективу основе.</w:t>
      </w:r>
    </w:p>
    <w:p w:rsidR="00C2749E" w:rsidRPr="0044267A" w:rsidRDefault="00C2749E" w:rsidP="009C5109">
      <w:pPr>
        <w:pStyle w:val="ab"/>
        <w:widowControl w:val="0"/>
        <w:spacing w:line="240" w:lineRule="auto"/>
      </w:pPr>
      <w:r w:rsidRPr="0044267A">
        <w:t>Под "конкурентоспособностью"</w:t>
      </w:r>
      <w:r>
        <w:t xml:space="preserve"> данной </w:t>
      </w:r>
      <w:r w:rsidRPr="0044267A">
        <w:t>организации понима</w:t>
      </w:r>
      <w:r>
        <w:t>ется</w:t>
      </w:r>
      <w:r w:rsidRPr="0044267A">
        <w:t xml:space="preserve"> ее способность приносить прибыль на вложенный капитал в краткосрочном периоде не ниже заданной, или как превышение прибыльности в краткосрочном периоде над среднестатистической прибыльностью в соответствующей сфере бизнеса, а в общем виде - как эффективность функционирования организации в краткосрочном периоде.</w:t>
      </w:r>
    </w:p>
    <w:p w:rsidR="00C2749E" w:rsidRPr="00761D08" w:rsidRDefault="00C2749E" w:rsidP="009C5109">
      <w:pPr>
        <w:spacing w:line="240" w:lineRule="auto"/>
      </w:pPr>
      <w:r w:rsidRPr="0044267A">
        <w:t xml:space="preserve">По мере своего развития каждое предприятие сталкивается с определёнными проблемами и задачами, преодоление и решение которых осуществляются посредством применения </w:t>
      </w:r>
      <w:r w:rsidRPr="00761D08">
        <w:t xml:space="preserve">различных управленческих методик и технологий. Проанализировав эти задачи, можно выявить ключевые характеристики или индикаторы конкурентоспособности предприятия, отражающие состояния предприятия по мере его развития. </w:t>
      </w:r>
    </w:p>
    <w:p w:rsidR="00C2749E" w:rsidRPr="00761D08" w:rsidRDefault="00C2749E" w:rsidP="009C5109">
      <w:pPr>
        <w:spacing w:line="240" w:lineRule="auto"/>
      </w:pPr>
      <w:r w:rsidRPr="00761D08">
        <w:t>Первая задача, которая возникает у предприятия, функционирующего в условиях рынка, это элементарное выживание или способность оплачивать свои счета, т.е. обеспечение</w:t>
      </w:r>
      <w:r>
        <w:t xml:space="preserve"> </w:t>
      </w:r>
      <w:r w:rsidRPr="00761D08">
        <w:t>платежеспособности. Задача решается принятием экстренных мер по реализации уже произведенной продукции, проведением ряда маркетинговых мероприятий; анализа рынка, ассортимента, ценовой политики, методов продвижения. По достижении платёжеспособности возникает естественная задача достижения прибыльности деятельности. На этом этапе маркетинговые меры необходимо дополнить мерами экономическими (анализ затрат на производство, анализ себестоимости и ценообразования) и организационно-технологическими (анализ эффективности производства, технологичности и т.п.).</w:t>
      </w:r>
    </w:p>
    <w:p w:rsidR="00C2749E" w:rsidRPr="00761D08" w:rsidRDefault="00C2749E" w:rsidP="009C5109">
      <w:pPr>
        <w:spacing w:line="240" w:lineRule="auto"/>
      </w:pPr>
      <w:r w:rsidRPr="00761D08">
        <w:t>После решения насущных текущих задач возникают задачи другого уровня. Первой ключевой характеристикой на втором уровне является стратегичность управления. Менеджмент компании после решения текущих задач должен сосредоточить своё внимание на более долгосрочных целях и задачах. Возникает задача понимания того, какой должна быть компания в средне- и долгосрочном будущем. Для её решения</w:t>
      </w:r>
      <w:r>
        <w:t xml:space="preserve"> </w:t>
      </w:r>
      <w:r w:rsidRPr="00761D08">
        <w:t xml:space="preserve">разрабатываются стратегическая концепция, стратегия предприятия и на основе </w:t>
      </w:r>
      <w:r w:rsidRPr="00761D08">
        <w:rPr>
          <w:lang w:val="en-US"/>
        </w:rPr>
        <w:t>SWOT</w:t>
      </w:r>
      <w:r w:rsidRPr="00761D08">
        <w:t xml:space="preserve"> – анализа и бизнес – планов, стратегии для каждого подразделения.</w:t>
      </w:r>
    </w:p>
    <w:p w:rsidR="00C2749E" w:rsidRPr="00761D08" w:rsidRDefault="00C2749E" w:rsidP="009C5109">
      <w:pPr>
        <w:spacing w:line="240" w:lineRule="auto"/>
      </w:pPr>
      <w:r w:rsidRPr="00761D08">
        <w:t>Выполнение этих двух условий должно запустить сложные процессы самоорганизации и адаптации бизнеса в меняющихся внешних и внутренних условиях, обеспечить дополнительные конкурентные преимущества вследствие эффекта синергизма и повысить уровень управляемости и конкурентоспособности предприятия.</w:t>
      </w:r>
    </w:p>
    <w:p w:rsidR="00C2749E" w:rsidRDefault="00C2749E" w:rsidP="009C5109">
      <w:pPr>
        <w:spacing w:line="240" w:lineRule="auto"/>
      </w:pPr>
      <w:r>
        <w:t>Представим в</w:t>
      </w:r>
      <w:r w:rsidRPr="00761D08">
        <w:t>заимосвязь выявленных ключевых характеристик состояния</w:t>
      </w:r>
      <w:r>
        <w:t xml:space="preserve"> предприятия</w:t>
      </w:r>
      <w:r w:rsidRPr="00761D08">
        <w:t xml:space="preserve"> с его конкурентоспособностью и качеством менеджмента на рис.</w:t>
      </w:r>
      <w:r>
        <w:t xml:space="preserve"> </w:t>
      </w:r>
      <w:r w:rsidR="00695B06">
        <w:t>4</w:t>
      </w:r>
      <w:r w:rsidRPr="00761D08">
        <w:t>.</w:t>
      </w:r>
    </w:p>
    <w:p w:rsidR="00C2749E" w:rsidRPr="00761D08" w:rsidRDefault="00C2749E" w:rsidP="009C5109">
      <w:pPr>
        <w:spacing w:line="240" w:lineRule="auto"/>
      </w:pPr>
    </w:p>
    <w:p w:rsidR="00C2749E" w:rsidRPr="00761D08" w:rsidRDefault="00A90F8F" w:rsidP="009C5109">
      <w:pPr>
        <w:spacing w:line="240" w:lineRule="auto"/>
        <w:rPr>
          <w:sz w:val="32"/>
          <w:szCs w:val="32"/>
        </w:rPr>
      </w:pPr>
      <w:r>
        <w:rPr>
          <w:sz w:val="32"/>
          <w:szCs w:val="32"/>
        </w:rPr>
      </w:r>
      <w:r>
        <w:rPr>
          <w:sz w:val="32"/>
          <w:szCs w:val="32"/>
        </w:rPr>
        <w:pict>
          <v:group id="_x0000_s1028" editas="canvas" style="width:365.65pt;height:222.25pt;mso-position-horizontal-relative:char;mso-position-vertical-relative:line" coordorigin="2247,6663" coordsize="9180,558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2247;top:6663;width:9180;height:5580" o:preferrelative="f">
              <v:fill o:detectmouseclick="t"/>
              <v:path o:extrusionok="t" o:connecttype="none"/>
              <o:lock v:ext="edit" text="t"/>
            </v:shape>
            <v:line id="_x0000_s1030" style="position:absolute;flip:x" from="9987,6663" to="9988,10623"/>
            <v:line id="_x0000_s1031" style="position:absolute;flip:x" from="2427,10623" to="9987,10624"/>
            <v:line id="_x0000_s1032" style="position:absolute" from="9087,7203" to="9089,10623"/>
            <v:line id="_x0000_s1033" style="position:absolute" from="8187,7563" to="8189,10624"/>
            <v:line id="_x0000_s1034" style="position:absolute" from="7287,8103" to="7288,10623"/>
            <v:line id="_x0000_s1035" style="position:absolute" from="6387,8463" to="6388,10623"/>
            <v:line id="_x0000_s1036" style="position:absolute" from="5487,9003" to="5488,10623"/>
            <v:line id="_x0000_s1037" style="position:absolute" from="4407,9543" to="4408,10621"/>
            <v:rect id="_x0000_s1038" style="position:absolute;left:8367;top:7923;width:540;height:361" stroked="f">
              <v:textbox style="mso-next-textbox:#_x0000_s1038" inset="5.76pt,2.88pt,5.76pt,2.88pt">
                <w:txbxContent>
                  <w:p w:rsidR="00C2749E" w:rsidRPr="00863F9F" w:rsidRDefault="00C2749E" w:rsidP="009C0B9F">
                    <w:pPr>
                      <w:rPr>
                        <w:sz w:val="16"/>
                      </w:rPr>
                    </w:pPr>
                    <w:r w:rsidRPr="00863F9F">
                      <w:rPr>
                        <w:sz w:val="16"/>
                      </w:rPr>
                      <w:t>6</w:t>
                    </w:r>
                  </w:p>
                </w:txbxContent>
              </v:textbox>
            </v:re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39" type="#_x0000_t68" style="position:absolute;left:10167;top:6663;width:906;height:5400">
              <v:textbox style="mso-next-textbox:#_x0000_s1039" inset="5.76pt,2.88pt,5.76pt,2.88pt">
                <w:txbxContent>
                  <w:p w:rsidR="00C2749E" w:rsidRPr="00863F9F" w:rsidRDefault="00C2749E" w:rsidP="009C0B9F">
                    <w:pPr>
                      <w:rPr>
                        <w:sz w:val="16"/>
                      </w:rPr>
                    </w:pPr>
                    <w:r w:rsidRPr="00863F9F">
                      <w:rPr>
                        <w:sz w:val="16"/>
                      </w:rPr>
                      <w:t>к</w:t>
                    </w:r>
                  </w:p>
                  <w:p w:rsidR="00C2749E" w:rsidRPr="00863F9F" w:rsidRDefault="00C2749E" w:rsidP="009C0B9F">
                    <w:pPr>
                      <w:rPr>
                        <w:sz w:val="16"/>
                      </w:rPr>
                    </w:pPr>
                    <w:r w:rsidRPr="00863F9F">
                      <w:rPr>
                        <w:sz w:val="16"/>
                      </w:rPr>
                      <w:t>а</w:t>
                    </w:r>
                  </w:p>
                  <w:p w:rsidR="00C2749E" w:rsidRPr="00863F9F" w:rsidRDefault="00C2749E" w:rsidP="009C0B9F">
                    <w:pPr>
                      <w:rPr>
                        <w:sz w:val="16"/>
                      </w:rPr>
                    </w:pPr>
                    <w:r w:rsidRPr="00863F9F">
                      <w:rPr>
                        <w:sz w:val="16"/>
                      </w:rPr>
                      <w:t>ч</w:t>
                    </w:r>
                  </w:p>
                  <w:p w:rsidR="00C2749E" w:rsidRPr="00863F9F" w:rsidRDefault="00C2749E" w:rsidP="009C0B9F">
                    <w:pPr>
                      <w:rPr>
                        <w:sz w:val="16"/>
                      </w:rPr>
                    </w:pPr>
                    <w:r w:rsidRPr="00863F9F">
                      <w:rPr>
                        <w:sz w:val="16"/>
                      </w:rPr>
                      <w:t>е</w:t>
                    </w:r>
                  </w:p>
                  <w:p w:rsidR="00C2749E" w:rsidRPr="00863F9F" w:rsidRDefault="00C2749E" w:rsidP="009C0B9F">
                    <w:pPr>
                      <w:rPr>
                        <w:sz w:val="16"/>
                      </w:rPr>
                    </w:pPr>
                    <w:r w:rsidRPr="00863F9F">
                      <w:rPr>
                        <w:sz w:val="16"/>
                      </w:rPr>
                      <w:t>с</w:t>
                    </w:r>
                  </w:p>
                  <w:p w:rsidR="00C2749E" w:rsidRPr="00863F9F" w:rsidRDefault="00C2749E" w:rsidP="009C0B9F">
                    <w:pPr>
                      <w:rPr>
                        <w:sz w:val="16"/>
                      </w:rPr>
                    </w:pPr>
                    <w:r w:rsidRPr="00863F9F">
                      <w:rPr>
                        <w:sz w:val="16"/>
                      </w:rPr>
                      <w:t>т</w:t>
                    </w:r>
                  </w:p>
                  <w:p w:rsidR="00C2749E" w:rsidRPr="00863F9F" w:rsidRDefault="00C2749E" w:rsidP="009C0B9F">
                    <w:pPr>
                      <w:rPr>
                        <w:sz w:val="16"/>
                      </w:rPr>
                    </w:pPr>
                    <w:r w:rsidRPr="00863F9F">
                      <w:rPr>
                        <w:sz w:val="16"/>
                      </w:rPr>
                      <w:t>в</w:t>
                    </w:r>
                  </w:p>
                  <w:p w:rsidR="00C2749E" w:rsidRPr="00863F9F" w:rsidRDefault="00C2749E" w:rsidP="009C0B9F">
                    <w:pPr>
                      <w:rPr>
                        <w:sz w:val="16"/>
                      </w:rPr>
                    </w:pPr>
                    <w:r w:rsidRPr="00863F9F">
                      <w:rPr>
                        <w:sz w:val="16"/>
                      </w:rPr>
                      <w:t>о</w:t>
                    </w:r>
                  </w:p>
                  <w:p w:rsidR="00C2749E" w:rsidRPr="00863F9F" w:rsidRDefault="00C2749E" w:rsidP="009C0B9F">
                    <w:pPr>
                      <w:rPr>
                        <w:sz w:val="16"/>
                      </w:rPr>
                    </w:pPr>
                    <w:r w:rsidRPr="00863F9F">
                      <w:rPr>
                        <w:sz w:val="16"/>
                      </w:rPr>
                      <w:t xml:space="preserve"> </w:t>
                    </w:r>
                  </w:p>
                  <w:p w:rsidR="00C2749E" w:rsidRPr="00863F9F" w:rsidRDefault="00C2749E" w:rsidP="009C0B9F">
                    <w:pPr>
                      <w:rPr>
                        <w:sz w:val="16"/>
                      </w:rPr>
                    </w:pPr>
                    <w:r w:rsidRPr="00863F9F">
                      <w:rPr>
                        <w:sz w:val="16"/>
                      </w:rPr>
                      <w:t>м</w:t>
                    </w:r>
                  </w:p>
                  <w:p w:rsidR="00C2749E" w:rsidRPr="00863F9F" w:rsidRDefault="00C2749E" w:rsidP="009C0B9F">
                    <w:pPr>
                      <w:rPr>
                        <w:sz w:val="16"/>
                      </w:rPr>
                    </w:pPr>
                    <w:r w:rsidRPr="00863F9F">
                      <w:rPr>
                        <w:sz w:val="16"/>
                      </w:rPr>
                      <w:t>е</w:t>
                    </w:r>
                  </w:p>
                  <w:p w:rsidR="00C2749E" w:rsidRPr="00863F9F" w:rsidRDefault="00C2749E" w:rsidP="009C0B9F">
                    <w:pPr>
                      <w:rPr>
                        <w:sz w:val="16"/>
                      </w:rPr>
                    </w:pPr>
                    <w:r w:rsidRPr="00863F9F">
                      <w:rPr>
                        <w:sz w:val="16"/>
                      </w:rPr>
                      <w:t>н</w:t>
                    </w:r>
                  </w:p>
                  <w:p w:rsidR="00C2749E" w:rsidRPr="00863F9F" w:rsidRDefault="00C2749E" w:rsidP="009C0B9F">
                    <w:pPr>
                      <w:rPr>
                        <w:sz w:val="16"/>
                      </w:rPr>
                    </w:pPr>
                    <w:r w:rsidRPr="00863F9F">
                      <w:rPr>
                        <w:sz w:val="16"/>
                      </w:rPr>
                      <w:t>е</w:t>
                    </w:r>
                  </w:p>
                  <w:p w:rsidR="00C2749E" w:rsidRPr="00863F9F" w:rsidRDefault="00C2749E" w:rsidP="009C0B9F">
                    <w:pPr>
                      <w:rPr>
                        <w:sz w:val="16"/>
                      </w:rPr>
                    </w:pPr>
                    <w:r w:rsidRPr="00863F9F">
                      <w:rPr>
                        <w:sz w:val="16"/>
                      </w:rPr>
                      <w:t>д</w:t>
                    </w:r>
                  </w:p>
                  <w:p w:rsidR="00C2749E" w:rsidRPr="00863F9F" w:rsidRDefault="00C2749E" w:rsidP="009C0B9F">
                    <w:pPr>
                      <w:rPr>
                        <w:sz w:val="16"/>
                      </w:rPr>
                    </w:pPr>
                    <w:r w:rsidRPr="00863F9F">
                      <w:rPr>
                        <w:sz w:val="16"/>
                      </w:rPr>
                      <w:t>ж</w:t>
                    </w:r>
                  </w:p>
                  <w:p w:rsidR="00C2749E" w:rsidRPr="00863F9F" w:rsidRDefault="00C2749E" w:rsidP="009C0B9F">
                    <w:pPr>
                      <w:rPr>
                        <w:sz w:val="16"/>
                      </w:rPr>
                    </w:pPr>
                    <w:r w:rsidRPr="00863F9F">
                      <w:rPr>
                        <w:sz w:val="16"/>
                      </w:rPr>
                      <w:t>м</w:t>
                    </w:r>
                  </w:p>
                  <w:p w:rsidR="00C2749E" w:rsidRPr="00863F9F" w:rsidRDefault="00C2749E" w:rsidP="009C0B9F">
                    <w:pPr>
                      <w:rPr>
                        <w:sz w:val="16"/>
                      </w:rPr>
                    </w:pPr>
                    <w:r w:rsidRPr="00863F9F">
                      <w:rPr>
                        <w:sz w:val="16"/>
                      </w:rPr>
                      <w:t>е</w:t>
                    </w:r>
                  </w:p>
                  <w:p w:rsidR="00C2749E" w:rsidRPr="00863F9F" w:rsidRDefault="00C2749E" w:rsidP="009C0B9F">
                    <w:pPr>
                      <w:rPr>
                        <w:sz w:val="16"/>
                      </w:rPr>
                    </w:pPr>
                    <w:r w:rsidRPr="00863F9F">
                      <w:rPr>
                        <w:sz w:val="16"/>
                      </w:rPr>
                      <w:t>н</w:t>
                    </w:r>
                  </w:p>
                  <w:p w:rsidR="00C2749E" w:rsidRPr="00863F9F" w:rsidRDefault="00C2749E" w:rsidP="009C0B9F">
                    <w:pPr>
                      <w:rPr>
                        <w:sz w:val="16"/>
                      </w:rPr>
                    </w:pPr>
                    <w:r w:rsidRPr="00863F9F">
                      <w:rPr>
                        <w:sz w:val="16"/>
                      </w:rPr>
                      <w:t>т</w:t>
                    </w:r>
                  </w:p>
                  <w:p w:rsidR="00C2749E" w:rsidRPr="00863F9F" w:rsidRDefault="00C2749E" w:rsidP="009C0B9F">
                    <w:pPr>
                      <w:rPr>
                        <w:sz w:val="16"/>
                      </w:rPr>
                    </w:pPr>
                    <w:r w:rsidRPr="00863F9F">
                      <w:rPr>
                        <w:sz w:val="16"/>
                      </w:rPr>
                      <w:t>а</w:t>
                    </w:r>
                  </w:p>
                  <w:p w:rsidR="00C2749E" w:rsidRPr="00863F9F" w:rsidRDefault="00C2749E" w:rsidP="009C0B9F">
                    <w:pPr>
                      <w:rPr>
                        <w:sz w:val="16"/>
                      </w:rPr>
                    </w:pPr>
                  </w:p>
                  <w:p w:rsidR="00C2749E" w:rsidRPr="00863F9F" w:rsidRDefault="00C2749E" w:rsidP="009C0B9F">
                    <w:pPr>
                      <w:rPr>
                        <w:sz w:val="14"/>
                        <w:szCs w:val="18"/>
                      </w:rPr>
                    </w:pPr>
                  </w:p>
                  <w:p w:rsidR="00C2749E" w:rsidRPr="00863F9F" w:rsidRDefault="00C2749E" w:rsidP="009C0B9F">
                    <w:pPr>
                      <w:rPr>
                        <w:sz w:val="14"/>
                        <w:szCs w:val="18"/>
                      </w:rPr>
                    </w:pPr>
                  </w:p>
                  <w:p w:rsidR="00C2749E" w:rsidRPr="00863F9F" w:rsidRDefault="00C2749E" w:rsidP="009C0B9F">
                    <w:pPr>
                      <w:rPr>
                        <w:sz w:val="14"/>
                        <w:szCs w:val="18"/>
                      </w:rPr>
                    </w:pPr>
                  </w:p>
                </w:txbxContent>
              </v:textbox>
            </v:shape>
            <v:line id="_x0000_s1040" style="position:absolute;flip:x" from="2427,6663" to="9987,10443"/>
            <v:rect id="_x0000_s1041" style="position:absolute;left:5667;top:9363;width:540;height:361" stroked="f">
              <v:textbox style="mso-next-textbox:#_x0000_s1041" inset="5.76pt,2.88pt,5.76pt,2.88pt">
                <w:txbxContent>
                  <w:p w:rsidR="00C2749E" w:rsidRPr="00863F9F" w:rsidRDefault="00C2749E" w:rsidP="009C0B9F">
                    <w:pPr>
                      <w:rPr>
                        <w:sz w:val="16"/>
                      </w:rPr>
                    </w:pPr>
                    <w:r w:rsidRPr="00863F9F">
                      <w:rPr>
                        <w:sz w:val="16"/>
                      </w:rPr>
                      <w:t>3</w:t>
                    </w:r>
                  </w:p>
                </w:txbxContent>
              </v:textbox>
            </v:rect>
            <v:rect id="_x0000_s1042" style="position:absolute;left:4767;top:9723;width:540;height:361" stroked="f">
              <v:textbox style="mso-next-textbox:#_x0000_s1042" inset="5.76pt,2.88pt,5.76pt,2.88pt">
                <w:txbxContent>
                  <w:p w:rsidR="00C2749E" w:rsidRPr="00863F9F" w:rsidRDefault="00C2749E" w:rsidP="009C0B9F">
                    <w:pPr>
                      <w:rPr>
                        <w:sz w:val="16"/>
                      </w:rPr>
                    </w:pPr>
                    <w:r w:rsidRPr="00863F9F">
                      <w:rPr>
                        <w:sz w:val="16"/>
                      </w:rPr>
                      <w:t>2</w:t>
                    </w:r>
                  </w:p>
                </w:txbxContent>
              </v:textbox>
            </v:rect>
            <v:rect id="_x0000_s1043" style="position:absolute;left:3687;top:10083;width:540;height:361" stroked="f">
              <v:textbox style="mso-next-textbox:#_x0000_s1043" inset="5.76pt,2.88pt,5.76pt,2.88pt">
                <w:txbxContent>
                  <w:p w:rsidR="009C0B9F" w:rsidRPr="009C0B9F" w:rsidRDefault="009C0B9F" w:rsidP="009C0B9F">
                    <w:r>
                      <w:t>,,,,аааааа</w:t>
                    </w:r>
                  </w:p>
                  <w:p w:rsidR="009C0B9F" w:rsidRDefault="009C0B9F" w:rsidP="009C0B9F">
                    <w:pPr>
                      <w:spacing w:line="240" w:lineRule="auto"/>
                    </w:pPr>
                    <w:r>
                      <w:rPr>
                        <w:lang w:val="en-US"/>
                      </w:rPr>
                      <w:t>NW</w:t>
                    </w:r>
                    <w:r>
                      <w:t xml:space="preserve"> – АНАЛИЗ</w:t>
                    </w:r>
                  </w:p>
                  <w:p w:rsidR="00C2749E" w:rsidRPr="00863F9F" w:rsidRDefault="009C0B9F" w:rsidP="009C0B9F">
                    <w:pPr>
                      <w:rPr>
                        <w:sz w:val="16"/>
                      </w:rPr>
                    </w:pPr>
                    <w:r>
                      <w:rPr>
                        <w:sz w:val="16"/>
                      </w:rPr>
                      <w:t>1</w:t>
                    </w:r>
                  </w:p>
                </w:txbxContent>
              </v:textbox>
            </v:rect>
            <v:rect id="_x0000_s1044" style="position:absolute;left:7467;top:8463;width:540;height:361" stroked="f">
              <v:textbox style="mso-next-textbox:#_x0000_s1044" inset="5.76pt,2.88pt,5.76pt,2.88pt">
                <w:txbxContent>
                  <w:p w:rsidR="00C2749E" w:rsidRPr="00863F9F" w:rsidRDefault="00C2749E" w:rsidP="009C0B9F">
                    <w:pPr>
                      <w:rPr>
                        <w:sz w:val="16"/>
                      </w:rPr>
                    </w:pPr>
                    <w:r w:rsidRPr="00863F9F">
                      <w:rPr>
                        <w:sz w:val="16"/>
                      </w:rPr>
                      <w:t>5</w:t>
                    </w:r>
                  </w:p>
                </w:txbxContent>
              </v:textbox>
            </v:rect>
            <v:rect id="_x0000_s1045" style="position:absolute;left:9267;top:7383;width:540;height:361" stroked="f">
              <v:textbox style="mso-next-textbox:#_x0000_s1045" inset="5.76pt,2.88pt,5.76pt,2.88pt">
                <w:txbxContent>
                  <w:p w:rsidR="00C2749E" w:rsidRPr="00863F9F" w:rsidRDefault="00C2749E" w:rsidP="009C0B9F">
                    <w:pPr>
                      <w:rPr>
                        <w:sz w:val="16"/>
                      </w:rPr>
                    </w:pPr>
                    <w:r w:rsidRPr="00863F9F">
                      <w:rPr>
                        <w:sz w:val="16"/>
                      </w:rPr>
                      <w:t>7</w:t>
                    </w:r>
                  </w:p>
                </w:txbxContent>
              </v:textbox>
            </v:rect>
            <v:rect id="_x0000_s1046" style="position:absolute;left:6567;top:8823;width:540;height:361" stroked="f">
              <v:textbox style="mso-next-textbox:#_x0000_s1046" inset="5.76pt,2.88pt,5.76pt,2.88pt">
                <w:txbxContent>
                  <w:p w:rsidR="00C2749E" w:rsidRPr="00863F9F" w:rsidRDefault="00C2749E" w:rsidP="009C0B9F">
                    <w:pPr>
                      <w:rPr>
                        <w:sz w:val="16"/>
                      </w:rPr>
                    </w:pPr>
                    <w:r w:rsidRPr="00863F9F">
                      <w:rPr>
                        <w:sz w:val="16"/>
                      </w:rPr>
                      <w:t>4</w:t>
                    </w:r>
                  </w:p>
                  <w:p w:rsidR="00C2749E" w:rsidRPr="00863F9F" w:rsidRDefault="00C2749E" w:rsidP="009C0B9F">
                    <w:pPr>
                      <w:rPr>
                        <w:sz w:val="16"/>
                      </w:rPr>
                    </w:pPr>
                  </w:p>
                </w:txbxContent>
              </v:textbox>
            </v:re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47" type="#_x0000_t136" style="position:absolute;left:3327;top:8103;width:5085;height:360;rotation:-1746199fd">
              <v:shadow color="#868686"/>
              <v:textpath style="font-family:&quot;Arial Black&quot;;v-text-kern:t" trim="t" fitpath="t" string="конкурентоспособность предприятия"/>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8" type="#_x0000_t13" style="position:absolute;left:2427;top:10836;width:7740;height:873">
              <v:textbox style="mso-next-textbox:#_x0000_s1048" inset="5.76pt,2.88pt,5.76pt,2.88pt">
                <w:txbxContent>
                  <w:p w:rsidR="00C2749E" w:rsidRPr="00863F9F" w:rsidRDefault="00C2749E" w:rsidP="009C0B9F">
                    <w:pPr>
                      <w:rPr>
                        <w:sz w:val="16"/>
                      </w:rPr>
                    </w:pPr>
                    <w:r w:rsidRPr="00863F9F">
                      <w:rPr>
                        <w:sz w:val="16"/>
                      </w:rPr>
                      <w:t xml:space="preserve">Ключевые        характеристики      состояния        предприятия </w:t>
                    </w:r>
                  </w:p>
                </w:txbxContent>
              </v:textbox>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81" type="#_x0000_t88" style="position:absolute;left:9988;top:6663;width:226;height:1356"/>
            <v:shape id="_x0000_s1080" type="#_x0000_t88" style="position:absolute;left:9988;top:8103;width:226;height:678"/>
            <v:shape id="_x0000_s1082" type="#_x0000_t88" style="position:absolute;left:9988;top:9543;width:226;height:452"/>
            <w10:wrap type="none"/>
            <w10:anchorlock/>
          </v:group>
        </w:pict>
      </w:r>
    </w:p>
    <w:p w:rsidR="00C2749E" w:rsidRPr="00BF6C56" w:rsidRDefault="00C2749E" w:rsidP="009C5109">
      <w:pPr>
        <w:spacing w:line="240" w:lineRule="auto"/>
        <w:rPr>
          <w:sz w:val="24"/>
          <w:szCs w:val="24"/>
        </w:rPr>
      </w:pPr>
      <w:r w:rsidRPr="00BF6C56">
        <w:rPr>
          <w:sz w:val="24"/>
          <w:szCs w:val="24"/>
        </w:rPr>
        <w:t>Платежеспособность.</w:t>
      </w:r>
      <w:r>
        <w:rPr>
          <w:sz w:val="24"/>
          <w:szCs w:val="24"/>
        </w:rPr>
        <w:t xml:space="preserve"> </w:t>
      </w:r>
      <w:r w:rsidRPr="00BF6C56">
        <w:rPr>
          <w:sz w:val="24"/>
          <w:szCs w:val="24"/>
        </w:rPr>
        <w:t>Оперативный уровень управления</w:t>
      </w:r>
      <w:r>
        <w:rPr>
          <w:sz w:val="24"/>
          <w:szCs w:val="24"/>
        </w:rPr>
        <w:t xml:space="preserve"> </w:t>
      </w:r>
      <w:r w:rsidRPr="00BF6C56">
        <w:rPr>
          <w:sz w:val="24"/>
          <w:szCs w:val="24"/>
        </w:rPr>
        <w:t>КСП</w:t>
      </w:r>
    </w:p>
    <w:p w:rsidR="00C2749E" w:rsidRPr="00BF6C56" w:rsidRDefault="00C2749E" w:rsidP="009C5109">
      <w:pPr>
        <w:widowControl w:val="0"/>
        <w:numPr>
          <w:ilvl w:val="0"/>
          <w:numId w:val="8"/>
        </w:numPr>
        <w:tabs>
          <w:tab w:val="left" w:pos="3600"/>
        </w:tabs>
        <w:spacing w:line="240" w:lineRule="auto"/>
        <w:ind w:left="0" w:firstLine="720"/>
        <w:rPr>
          <w:sz w:val="24"/>
          <w:szCs w:val="24"/>
        </w:rPr>
      </w:pPr>
      <w:r w:rsidRPr="00BF6C56">
        <w:rPr>
          <w:sz w:val="24"/>
          <w:szCs w:val="24"/>
        </w:rPr>
        <w:t>Прибыльность.</w:t>
      </w:r>
      <w:r>
        <w:rPr>
          <w:sz w:val="24"/>
          <w:szCs w:val="24"/>
        </w:rPr>
        <w:t xml:space="preserve"> </w:t>
      </w:r>
      <w:r w:rsidRPr="00BF6C56">
        <w:rPr>
          <w:sz w:val="24"/>
          <w:szCs w:val="24"/>
        </w:rPr>
        <w:t>(КСП продукции)</w:t>
      </w:r>
    </w:p>
    <w:p w:rsidR="00C2749E" w:rsidRPr="00BF6C56" w:rsidRDefault="00C2749E" w:rsidP="009C5109">
      <w:pPr>
        <w:widowControl w:val="0"/>
        <w:numPr>
          <w:ilvl w:val="0"/>
          <w:numId w:val="8"/>
        </w:numPr>
        <w:tabs>
          <w:tab w:val="left" w:pos="3600"/>
        </w:tabs>
        <w:spacing w:line="240" w:lineRule="auto"/>
        <w:ind w:left="0" w:firstLine="720"/>
        <w:rPr>
          <w:sz w:val="24"/>
          <w:szCs w:val="24"/>
        </w:rPr>
      </w:pPr>
      <w:r w:rsidRPr="00BF6C56">
        <w:rPr>
          <w:sz w:val="24"/>
          <w:szCs w:val="24"/>
        </w:rPr>
        <w:t>Стратегичность управления</w:t>
      </w:r>
    </w:p>
    <w:p w:rsidR="00C2749E" w:rsidRPr="00BF6C56" w:rsidRDefault="00C2749E" w:rsidP="009C5109">
      <w:pPr>
        <w:widowControl w:val="0"/>
        <w:numPr>
          <w:ilvl w:val="0"/>
          <w:numId w:val="8"/>
        </w:numPr>
        <w:tabs>
          <w:tab w:val="left" w:pos="3600"/>
        </w:tabs>
        <w:spacing w:line="240" w:lineRule="auto"/>
        <w:ind w:left="0" w:firstLine="720"/>
        <w:rPr>
          <w:sz w:val="24"/>
          <w:szCs w:val="24"/>
        </w:rPr>
      </w:pPr>
      <w:r w:rsidRPr="00BF6C56">
        <w:rPr>
          <w:sz w:val="24"/>
          <w:szCs w:val="24"/>
        </w:rPr>
        <w:t>Адаптивность системы управления</w:t>
      </w:r>
      <w:r>
        <w:rPr>
          <w:sz w:val="24"/>
          <w:szCs w:val="24"/>
        </w:rPr>
        <w:t xml:space="preserve"> </w:t>
      </w:r>
      <w:r w:rsidRPr="00BF6C56">
        <w:rPr>
          <w:sz w:val="24"/>
          <w:szCs w:val="24"/>
        </w:rPr>
        <w:t>Тактический уровень управления КСП</w:t>
      </w:r>
      <w:r>
        <w:rPr>
          <w:sz w:val="24"/>
          <w:szCs w:val="24"/>
        </w:rPr>
        <w:t xml:space="preserve"> </w:t>
      </w:r>
    </w:p>
    <w:p w:rsidR="00C2749E" w:rsidRPr="00BF6C56" w:rsidRDefault="00C2749E" w:rsidP="009C5109">
      <w:pPr>
        <w:widowControl w:val="0"/>
        <w:numPr>
          <w:ilvl w:val="0"/>
          <w:numId w:val="8"/>
        </w:numPr>
        <w:tabs>
          <w:tab w:val="left" w:pos="3600"/>
        </w:tabs>
        <w:spacing w:line="240" w:lineRule="auto"/>
        <w:ind w:left="0" w:firstLine="720"/>
        <w:rPr>
          <w:sz w:val="24"/>
          <w:szCs w:val="24"/>
        </w:rPr>
      </w:pPr>
      <w:r w:rsidRPr="00BF6C56">
        <w:rPr>
          <w:sz w:val="24"/>
          <w:szCs w:val="24"/>
        </w:rPr>
        <w:t>Финансовая и управленческая прозрачность</w:t>
      </w:r>
      <w:r>
        <w:rPr>
          <w:sz w:val="24"/>
          <w:szCs w:val="24"/>
        </w:rPr>
        <w:t xml:space="preserve"> </w:t>
      </w:r>
      <w:r w:rsidRPr="00BF6C56">
        <w:rPr>
          <w:sz w:val="24"/>
          <w:szCs w:val="24"/>
        </w:rPr>
        <w:t>(Интегральный показатель финансово-</w:t>
      </w:r>
    </w:p>
    <w:p w:rsidR="00C2749E" w:rsidRPr="00BF6C56" w:rsidRDefault="00C2749E" w:rsidP="009C5109">
      <w:pPr>
        <w:widowControl w:val="0"/>
        <w:numPr>
          <w:ilvl w:val="0"/>
          <w:numId w:val="8"/>
        </w:numPr>
        <w:tabs>
          <w:tab w:val="left" w:pos="3600"/>
        </w:tabs>
        <w:spacing w:line="240" w:lineRule="auto"/>
        <w:ind w:left="0" w:firstLine="720"/>
        <w:rPr>
          <w:sz w:val="24"/>
          <w:szCs w:val="24"/>
        </w:rPr>
      </w:pPr>
      <w:r w:rsidRPr="00BF6C56">
        <w:rPr>
          <w:sz w:val="24"/>
          <w:szCs w:val="24"/>
        </w:rPr>
        <w:t>Управляемость бизнеса</w:t>
      </w:r>
      <w:r>
        <w:rPr>
          <w:sz w:val="24"/>
          <w:szCs w:val="24"/>
        </w:rPr>
        <w:t xml:space="preserve"> </w:t>
      </w:r>
      <w:r w:rsidRPr="00BF6C56">
        <w:rPr>
          <w:sz w:val="24"/>
          <w:szCs w:val="24"/>
        </w:rPr>
        <w:t>хозяйственного состояния предприятия)</w:t>
      </w:r>
    </w:p>
    <w:p w:rsidR="00C2749E" w:rsidRPr="00BF6C56" w:rsidRDefault="00C2749E" w:rsidP="009C5109">
      <w:pPr>
        <w:widowControl w:val="0"/>
        <w:numPr>
          <w:ilvl w:val="0"/>
          <w:numId w:val="8"/>
        </w:numPr>
        <w:tabs>
          <w:tab w:val="left" w:pos="3600"/>
        </w:tabs>
        <w:spacing w:line="240" w:lineRule="auto"/>
        <w:ind w:left="0" w:firstLine="720"/>
        <w:rPr>
          <w:sz w:val="24"/>
          <w:szCs w:val="24"/>
        </w:rPr>
      </w:pPr>
      <w:r w:rsidRPr="00BF6C56">
        <w:rPr>
          <w:sz w:val="24"/>
          <w:szCs w:val="24"/>
        </w:rPr>
        <w:t>Инвестиционная привлекательность</w:t>
      </w:r>
      <w:r>
        <w:rPr>
          <w:sz w:val="24"/>
          <w:szCs w:val="24"/>
        </w:rPr>
        <w:t xml:space="preserve"> </w:t>
      </w:r>
      <w:r w:rsidRPr="00BF6C56">
        <w:rPr>
          <w:sz w:val="24"/>
          <w:szCs w:val="24"/>
        </w:rPr>
        <w:t>Стратегический уровень управления КСП</w:t>
      </w:r>
    </w:p>
    <w:p w:rsidR="00C2749E" w:rsidRPr="00BF6C56" w:rsidRDefault="00C2749E" w:rsidP="009C5109">
      <w:pPr>
        <w:tabs>
          <w:tab w:val="left" w:pos="3600"/>
        </w:tabs>
        <w:spacing w:line="240" w:lineRule="auto"/>
        <w:rPr>
          <w:sz w:val="24"/>
          <w:szCs w:val="24"/>
        </w:rPr>
      </w:pPr>
      <w:r>
        <w:rPr>
          <w:sz w:val="24"/>
          <w:szCs w:val="24"/>
        </w:rPr>
        <w:t xml:space="preserve"> </w:t>
      </w:r>
      <w:r w:rsidRPr="00BF6C56">
        <w:rPr>
          <w:sz w:val="24"/>
          <w:szCs w:val="24"/>
        </w:rPr>
        <w:t>(Рост стоимости предприятия)</w:t>
      </w:r>
    </w:p>
    <w:p w:rsidR="00C2749E" w:rsidRDefault="00C2749E" w:rsidP="009C5109">
      <w:pPr>
        <w:tabs>
          <w:tab w:val="left" w:pos="3600"/>
        </w:tabs>
        <w:spacing w:line="240" w:lineRule="auto"/>
        <w:rPr>
          <w:sz w:val="22"/>
          <w:szCs w:val="22"/>
        </w:rPr>
      </w:pPr>
    </w:p>
    <w:p w:rsidR="00C2749E" w:rsidRDefault="00C2749E" w:rsidP="009C5109">
      <w:pPr>
        <w:spacing w:line="240" w:lineRule="auto"/>
      </w:pPr>
      <w:r w:rsidRPr="00761D08">
        <w:t xml:space="preserve">Рис. </w:t>
      </w:r>
      <w:r w:rsidR="00695B06">
        <w:t>4</w:t>
      </w:r>
      <w:r w:rsidRPr="00761D08">
        <w:t>.</w:t>
      </w:r>
      <w:r>
        <w:t xml:space="preserve"> </w:t>
      </w:r>
      <w:r w:rsidRPr="00761D08">
        <w:t>Ключевые характеристики состояния предприятия</w:t>
      </w:r>
      <w:r w:rsidR="00695B06">
        <w:t>.</w:t>
      </w:r>
    </w:p>
    <w:p w:rsidR="00C2749E" w:rsidRPr="00761D08" w:rsidRDefault="00C2749E" w:rsidP="009C5109">
      <w:pPr>
        <w:spacing w:line="240" w:lineRule="auto"/>
      </w:pPr>
    </w:p>
    <w:p w:rsidR="00C2749E" w:rsidRPr="00761D08" w:rsidRDefault="00C2749E" w:rsidP="009C5109">
      <w:pPr>
        <w:spacing w:line="240" w:lineRule="auto"/>
      </w:pPr>
      <w:r w:rsidRPr="00761D08">
        <w:t>Анализируя ключевые характеристики состояния предприятия и известные полходы к оценке и повышению его конкурентоспособности (КС), можно сформулировать основные принципы концепции обеспечения конкурентоспособности</w:t>
      </w:r>
      <w:r w:rsidRPr="00BF6C56">
        <w:t xml:space="preserve"> </w:t>
      </w:r>
      <w:r>
        <w:t xml:space="preserve">торгового </w:t>
      </w:r>
      <w:r w:rsidRPr="0067588F">
        <w:t>предприятия</w:t>
      </w:r>
      <w:r>
        <w:t xml:space="preserve"> </w:t>
      </w:r>
      <w:r w:rsidRPr="00761D08">
        <w:t xml:space="preserve">(рис. </w:t>
      </w:r>
      <w:r w:rsidR="009C0B9F">
        <w:t>5</w:t>
      </w:r>
      <w:r w:rsidRPr="00761D08">
        <w:t>)</w:t>
      </w:r>
      <w:r>
        <w:t xml:space="preserve"> </w:t>
      </w:r>
      <w:r w:rsidRPr="00761D08">
        <w:t>:</w:t>
      </w:r>
    </w:p>
    <w:p w:rsidR="00C2749E" w:rsidRPr="00761D08" w:rsidRDefault="00C2749E" w:rsidP="009C5109">
      <w:pPr>
        <w:widowControl w:val="0"/>
        <w:numPr>
          <w:ilvl w:val="0"/>
          <w:numId w:val="7"/>
        </w:numPr>
        <w:spacing w:line="240" w:lineRule="auto"/>
        <w:ind w:left="0" w:firstLine="720"/>
      </w:pPr>
      <w:r w:rsidRPr="00761D08">
        <w:t xml:space="preserve">Задача обеспечения КС предприятия включает обеспечение КС продукции и собственно КС предприятия. </w:t>
      </w:r>
    </w:p>
    <w:p w:rsidR="00C2749E" w:rsidRPr="00761D08" w:rsidRDefault="00C2749E" w:rsidP="009C5109">
      <w:pPr>
        <w:widowControl w:val="0"/>
        <w:numPr>
          <w:ilvl w:val="0"/>
          <w:numId w:val="7"/>
        </w:numPr>
        <w:spacing w:line="240" w:lineRule="auto"/>
        <w:ind w:left="0" w:firstLine="720"/>
      </w:pPr>
      <w:r w:rsidRPr="00761D08">
        <w:t>Следует выделить разные критерии КС предприятия в зависимости от горизонта планирования и управления на предприятии.</w:t>
      </w:r>
    </w:p>
    <w:p w:rsidR="00C2749E" w:rsidRPr="00761D08" w:rsidRDefault="00C2749E" w:rsidP="009C5109">
      <w:pPr>
        <w:widowControl w:val="0"/>
        <w:numPr>
          <w:ilvl w:val="0"/>
          <w:numId w:val="7"/>
        </w:numPr>
        <w:spacing w:line="240" w:lineRule="auto"/>
        <w:ind w:left="0" w:firstLine="720"/>
      </w:pPr>
      <w:r w:rsidRPr="00761D08">
        <w:t>Основным показателем КС предприятия на оперативном уровне является интегральный показатель КС продукции.</w:t>
      </w:r>
    </w:p>
    <w:p w:rsidR="00C2749E" w:rsidRPr="00761D08" w:rsidRDefault="00C2749E" w:rsidP="009C5109">
      <w:pPr>
        <w:widowControl w:val="0"/>
        <w:numPr>
          <w:ilvl w:val="0"/>
          <w:numId w:val="7"/>
        </w:numPr>
        <w:spacing w:line="240" w:lineRule="auto"/>
        <w:ind w:left="0" w:firstLine="720"/>
      </w:pPr>
      <w:r w:rsidRPr="00761D08">
        <w:t>на тактическом уровне КС предприятия обеспечивается его общим финансово-хозяйственным состоянием и характеризуется комплексным показателем его состояния.</w:t>
      </w:r>
    </w:p>
    <w:p w:rsidR="00C2749E" w:rsidRPr="00695B06" w:rsidRDefault="00C2749E" w:rsidP="00695B06">
      <w:pPr>
        <w:widowControl w:val="0"/>
        <w:numPr>
          <w:ilvl w:val="0"/>
          <w:numId w:val="7"/>
        </w:numPr>
        <w:spacing w:line="240" w:lineRule="auto"/>
        <w:ind w:left="0" w:firstLine="720"/>
      </w:pPr>
      <w:r w:rsidRPr="00761D08">
        <w:t>на стратегическом уровне КС предприятия характеризуется инвестиционной привлекательностью, критерием которой является рост стоимости бизнеса.</w:t>
      </w:r>
    </w:p>
    <w:p w:rsidR="00702AE3" w:rsidRDefault="00702AE3" w:rsidP="009C5109">
      <w:pPr>
        <w:spacing w:line="240" w:lineRule="auto"/>
      </w:pPr>
    </w:p>
    <w:p w:rsidR="00842A2B" w:rsidRDefault="00842A2B" w:rsidP="009C5109">
      <w:pPr>
        <w:spacing w:line="240" w:lineRule="auto"/>
      </w:pPr>
    </w:p>
    <w:p w:rsidR="00842A2B" w:rsidRDefault="00842A2B" w:rsidP="009C5109">
      <w:pPr>
        <w:spacing w:line="240" w:lineRule="auto"/>
      </w:pPr>
    </w:p>
    <w:p w:rsidR="00C2749E" w:rsidRPr="00761D08" w:rsidRDefault="00A90F8F" w:rsidP="00702AE3">
      <w:pPr>
        <w:spacing w:line="240" w:lineRule="auto"/>
        <w:jc w:val="center"/>
      </w:pPr>
      <w:r>
        <w:rPr>
          <w:noProof/>
        </w:rPr>
        <w:lastRenderedPageBreak/>
        <w:pict>
          <v:line id="_x0000_s1083" style="position:absolute;left:0;text-align:left;z-index:251698176" from="239.15pt,19pt" to="239.15pt,46pt">
            <v:stroke endarrow="block"/>
            <w10:wrap anchorx="page" anchory="page"/>
          </v:line>
        </w:pict>
      </w:r>
      <w:r>
        <w:rPr>
          <w:noProof/>
        </w:rPr>
        <w:pict>
          <v:line id="_x0000_s1084" style="position:absolute;left:0;text-align:left;flip:x;z-index:251699200" from="68.15pt,19pt" to="239.15pt,46pt">
            <v:stroke endarrow="block"/>
            <w10:wrap anchorx="page" anchory="page"/>
          </v:line>
        </w:pict>
      </w:r>
      <w:r>
        <w:rPr>
          <w:noProof/>
        </w:rPr>
        <w:pict>
          <v:line id="_x0000_s1085" style="position:absolute;left:0;text-align:left;z-index:251700224" from="239.15pt,19pt" to="392.15pt,46pt">
            <v:stroke endarrow="block"/>
            <w10:wrap anchorx="page" anchory="page"/>
          </v:line>
        </w:pict>
      </w:r>
      <w:r w:rsidR="00C2749E" w:rsidRPr="00761D08">
        <w:t>Обеспечение конкурентоспособности предприятия</w:t>
      </w:r>
    </w:p>
    <w:p w:rsidR="00C2749E" w:rsidRDefault="00C2749E" w:rsidP="009C5109">
      <w:pPr>
        <w:spacing w:line="240" w:lineRule="auto"/>
      </w:pPr>
    </w:p>
    <w:p w:rsidR="00695B06" w:rsidRPr="00761D08" w:rsidRDefault="00695B06" w:rsidP="009C5109">
      <w:pPr>
        <w:spacing w:line="240" w:lineRule="auto"/>
      </w:pPr>
    </w:p>
    <w:tbl>
      <w:tblPr>
        <w:tblStyle w:val="af0"/>
        <w:tblW w:w="0" w:type="auto"/>
        <w:tblLook w:val="01E0"/>
      </w:tblPr>
      <w:tblGrid>
        <w:gridCol w:w="3285"/>
        <w:gridCol w:w="3060"/>
        <w:gridCol w:w="3511"/>
      </w:tblGrid>
      <w:tr w:rsidR="00C2749E" w:rsidRPr="00891C2B" w:rsidTr="00C2749E">
        <w:tc>
          <w:tcPr>
            <w:tcW w:w="3285" w:type="dxa"/>
          </w:tcPr>
          <w:p w:rsidR="00C2749E" w:rsidRPr="00891C2B" w:rsidRDefault="00C2749E" w:rsidP="009C5109">
            <w:pPr>
              <w:spacing w:line="240" w:lineRule="auto"/>
            </w:pPr>
            <w:r w:rsidRPr="00891C2B">
              <w:t>Оперативный уровень</w:t>
            </w:r>
          </w:p>
        </w:tc>
        <w:tc>
          <w:tcPr>
            <w:tcW w:w="3060" w:type="dxa"/>
          </w:tcPr>
          <w:p w:rsidR="00C2749E" w:rsidRPr="00891C2B" w:rsidRDefault="00C2749E" w:rsidP="009C5109">
            <w:pPr>
              <w:spacing w:line="240" w:lineRule="auto"/>
            </w:pPr>
            <w:r w:rsidRPr="00891C2B">
              <w:t>Тактический уровень</w:t>
            </w:r>
          </w:p>
        </w:tc>
        <w:tc>
          <w:tcPr>
            <w:tcW w:w="3511" w:type="dxa"/>
          </w:tcPr>
          <w:p w:rsidR="00C2749E" w:rsidRPr="00891C2B" w:rsidRDefault="00C2749E" w:rsidP="009C5109">
            <w:pPr>
              <w:spacing w:line="240" w:lineRule="auto"/>
            </w:pPr>
            <w:r w:rsidRPr="00891C2B">
              <w:t>Стратегический уровень</w:t>
            </w:r>
          </w:p>
        </w:tc>
      </w:tr>
      <w:tr w:rsidR="00C2749E" w:rsidRPr="00891C2B" w:rsidTr="00C2749E">
        <w:tc>
          <w:tcPr>
            <w:tcW w:w="3285" w:type="dxa"/>
          </w:tcPr>
          <w:p w:rsidR="00C2749E" w:rsidRPr="00891C2B" w:rsidRDefault="00C2749E" w:rsidP="009C5109">
            <w:pPr>
              <w:spacing w:line="240" w:lineRule="auto"/>
            </w:pPr>
            <w:r w:rsidRPr="00891C2B">
              <w:t>Конкурентоспособность продукции</w:t>
            </w:r>
          </w:p>
        </w:tc>
        <w:tc>
          <w:tcPr>
            <w:tcW w:w="3060" w:type="dxa"/>
          </w:tcPr>
          <w:p w:rsidR="00C2749E" w:rsidRPr="00891C2B" w:rsidRDefault="00C2749E" w:rsidP="009C5109">
            <w:pPr>
              <w:spacing w:line="240" w:lineRule="auto"/>
            </w:pPr>
            <w:r w:rsidRPr="00891C2B">
              <w:t>Общее состояние предприятия</w:t>
            </w:r>
          </w:p>
        </w:tc>
        <w:tc>
          <w:tcPr>
            <w:tcW w:w="3511" w:type="dxa"/>
          </w:tcPr>
          <w:p w:rsidR="00C2749E" w:rsidRPr="00891C2B" w:rsidRDefault="00C2749E" w:rsidP="009C5109">
            <w:pPr>
              <w:spacing w:line="240" w:lineRule="auto"/>
            </w:pPr>
            <w:r w:rsidRPr="00891C2B">
              <w:t>Инвестиционная привлекательность</w:t>
            </w:r>
          </w:p>
        </w:tc>
      </w:tr>
      <w:tr w:rsidR="00C2749E" w:rsidRPr="00891C2B" w:rsidTr="00C2749E">
        <w:tc>
          <w:tcPr>
            <w:tcW w:w="3285" w:type="dxa"/>
          </w:tcPr>
          <w:p w:rsidR="00C2749E" w:rsidRPr="00891C2B" w:rsidRDefault="00C2749E" w:rsidP="009C5109">
            <w:pPr>
              <w:spacing w:line="240" w:lineRule="auto"/>
            </w:pPr>
            <w:r w:rsidRPr="00891C2B">
              <w:t>Критерий: показатель КС продукции</w:t>
            </w:r>
          </w:p>
        </w:tc>
        <w:tc>
          <w:tcPr>
            <w:tcW w:w="3060" w:type="dxa"/>
          </w:tcPr>
          <w:p w:rsidR="00C2749E" w:rsidRPr="00891C2B" w:rsidRDefault="00C2749E" w:rsidP="009C5109">
            <w:pPr>
              <w:spacing w:line="240" w:lineRule="auto"/>
            </w:pPr>
            <w:r w:rsidRPr="00891C2B">
              <w:t>Критерий: комплексный показатель состояния предприятия</w:t>
            </w:r>
          </w:p>
        </w:tc>
        <w:tc>
          <w:tcPr>
            <w:tcW w:w="3511" w:type="dxa"/>
          </w:tcPr>
          <w:p w:rsidR="00C2749E" w:rsidRPr="00891C2B" w:rsidRDefault="00C2749E" w:rsidP="009C5109">
            <w:pPr>
              <w:spacing w:line="240" w:lineRule="auto"/>
            </w:pPr>
            <w:r w:rsidRPr="00891C2B">
              <w:t>Критерий: рост стоимости предприятия</w:t>
            </w:r>
          </w:p>
        </w:tc>
      </w:tr>
    </w:tbl>
    <w:p w:rsidR="00C2749E" w:rsidRPr="00761D08" w:rsidRDefault="00C2749E" w:rsidP="009C5109">
      <w:pPr>
        <w:spacing w:line="240" w:lineRule="auto"/>
        <w:rPr>
          <w:sz w:val="16"/>
          <w:szCs w:val="16"/>
        </w:rPr>
      </w:pPr>
    </w:p>
    <w:p w:rsidR="00C2749E" w:rsidRPr="00761D08" w:rsidRDefault="00C2749E" w:rsidP="009C5109">
      <w:pPr>
        <w:spacing w:line="240" w:lineRule="auto"/>
      </w:pPr>
      <w:r w:rsidRPr="00761D08">
        <w:t xml:space="preserve">Рис. </w:t>
      </w:r>
      <w:r w:rsidR="009C0B9F">
        <w:t>5</w:t>
      </w:r>
      <w:r w:rsidRPr="00761D08">
        <w:t>. Критерии конкурентоспособности предприятия</w:t>
      </w:r>
    </w:p>
    <w:p w:rsidR="00C2749E" w:rsidRPr="00761D08" w:rsidRDefault="00C2749E" w:rsidP="009C5109">
      <w:pPr>
        <w:spacing w:line="240" w:lineRule="auto"/>
      </w:pPr>
    </w:p>
    <w:p w:rsidR="00C2749E" w:rsidRPr="00761D08" w:rsidRDefault="00C2749E" w:rsidP="009C5109">
      <w:pPr>
        <w:spacing w:line="240" w:lineRule="auto"/>
      </w:pPr>
      <w:r w:rsidRPr="00761D08">
        <w:t>Конкурентоспособность продукции представляет собой важный показатель КС предприятия, так как производство и сбыт конкурентоспособной продукции обеспечивают наличие денежного потока.</w:t>
      </w:r>
    </w:p>
    <w:p w:rsidR="00C2749E" w:rsidRPr="00702AE3" w:rsidRDefault="00C2749E" w:rsidP="009C5109">
      <w:pPr>
        <w:pStyle w:val="1"/>
        <w:widowControl w:val="0"/>
        <w:spacing w:line="240" w:lineRule="auto"/>
        <w:jc w:val="both"/>
        <w:rPr>
          <w:b w:val="0"/>
        </w:rPr>
      </w:pPr>
      <w:bookmarkStart w:id="9" w:name="_Toc42474934"/>
      <w:bookmarkStart w:id="10" w:name="_Toc71538691"/>
      <w:bookmarkStart w:id="11" w:name="_Toc71538887"/>
      <w:bookmarkStart w:id="12" w:name="_Toc124515464"/>
      <w:bookmarkStart w:id="13" w:name="_Toc159362607"/>
      <w:bookmarkStart w:id="14" w:name="_Toc160013856"/>
    </w:p>
    <w:p w:rsidR="00EC3005" w:rsidRPr="00B46FF5" w:rsidRDefault="00B46FF5" w:rsidP="00B46FF5">
      <w:pPr>
        <w:jc w:val="center"/>
        <w:rPr>
          <w:b/>
          <w:sz w:val="36"/>
          <w:szCs w:val="36"/>
        </w:rPr>
      </w:pPr>
      <w:r w:rsidRPr="00B46FF5">
        <w:rPr>
          <w:b/>
          <w:sz w:val="36"/>
          <w:szCs w:val="36"/>
        </w:rPr>
        <w:t>2.2. Основные методы оценки конкурентоспособности предприятия.</w:t>
      </w:r>
    </w:p>
    <w:bookmarkEnd w:id="9"/>
    <w:bookmarkEnd w:id="10"/>
    <w:bookmarkEnd w:id="11"/>
    <w:bookmarkEnd w:id="12"/>
    <w:bookmarkEnd w:id="13"/>
    <w:bookmarkEnd w:id="14"/>
    <w:p w:rsidR="00C2749E" w:rsidRDefault="00C2749E" w:rsidP="009C5109">
      <w:pPr>
        <w:shd w:val="clear" w:color="auto" w:fill="FFFFFF"/>
        <w:spacing w:line="240" w:lineRule="auto"/>
        <w:rPr>
          <w:color w:val="000000"/>
          <w:spacing w:val="-4"/>
        </w:rPr>
      </w:pPr>
    </w:p>
    <w:p w:rsidR="00C2749E" w:rsidRPr="00761D08" w:rsidRDefault="00C2749E" w:rsidP="009C5109">
      <w:pPr>
        <w:shd w:val="clear" w:color="auto" w:fill="FFFFFF"/>
        <w:spacing w:line="240" w:lineRule="auto"/>
        <w:rPr>
          <w:color w:val="000000"/>
        </w:rPr>
      </w:pPr>
      <w:r w:rsidRPr="00761D08">
        <w:rPr>
          <w:color w:val="000000"/>
          <w:spacing w:val="-4"/>
        </w:rPr>
        <w:t>Моделирование конкурентоспособности продукции имеет целью создание циф</w:t>
      </w:r>
      <w:r w:rsidRPr="00761D08">
        <w:rPr>
          <w:color w:val="000000"/>
          <w:spacing w:val="-4"/>
        </w:rPr>
        <w:softHyphen/>
      </w:r>
      <w:r w:rsidRPr="00761D08">
        <w:rPr>
          <w:color w:val="000000"/>
          <w:spacing w:val="-5"/>
        </w:rPr>
        <w:t>ровой математической модели, заменяющей реальную продукцию в процессе ее изу</w:t>
      </w:r>
      <w:r w:rsidRPr="00761D08">
        <w:rPr>
          <w:color w:val="000000"/>
          <w:spacing w:val="-5"/>
        </w:rPr>
        <w:softHyphen/>
      </w:r>
      <w:r w:rsidRPr="00761D08">
        <w:rPr>
          <w:color w:val="000000"/>
          <w:spacing w:val="-1"/>
        </w:rPr>
        <w:t>чения. Задачами моделирования конкурентоспособности продукции являются выделение наиболее значимых факторов, оказывающих влияние на конку</w:t>
      </w:r>
      <w:r w:rsidRPr="00761D08">
        <w:rPr>
          <w:color w:val="000000"/>
          <w:spacing w:val="-1"/>
        </w:rPr>
        <w:softHyphen/>
      </w:r>
      <w:r w:rsidRPr="00761D08">
        <w:rPr>
          <w:color w:val="000000"/>
          <w:spacing w:val="-2"/>
        </w:rPr>
        <w:t xml:space="preserve">рентоспособность продукции предприятия; </w:t>
      </w:r>
      <w:r w:rsidRPr="00761D08">
        <w:rPr>
          <w:color w:val="000000"/>
        </w:rPr>
        <w:t xml:space="preserve">определение и оценка конкурентоспособности продукции предприятия на </w:t>
      </w:r>
      <w:r w:rsidRPr="00761D08">
        <w:rPr>
          <w:color w:val="000000"/>
          <w:spacing w:val="-4"/>
        </w:rPr>
        <w:t xml:space="preserve">рынке; </w:t>
      </w:r>
      <w:r w:rsidRPr="00761D08">
        <w:rPr>
          <w:color w:val="000000"/>
          <w:spacing w:val="-3"/>
        </w:rPr>
        <w:t>выделение закономерностей изменения отдельных параметров продукции и</w:t>
      </w:r>
      <w:r>
        <w:rPr>
          <w:color w:val="000000"/>
          <w:spacing w:val="-3"/>
        </w:rPr>
        <w:t xml:space="preserve"> </w:t>
      </w:r>
      <w:r w:rsidRPr="00761D08">
        <w:rPr>
          <w:color w:val="000000"/>
          <w:spacing w:val="-2"/>
        </w:rPr>
        <w:t>ее конкурентоспособности.</w:t>
      </w:r>
    </w:p>
    <w:p w:rsidR="00C2749E" w:rsidRPr="00761D08" w:rsidRDefault="00C2749E" w:rsidP="009C5109">
      <w:pPr>
        <w:shd w:val="clear" w:color="auto" w:fill="FFFFFF"/>
        <w:spacing w:line="240" w:lineRule="auto"/>
        <w:rPr>
          <w:color w:val="000000"/>
          <w:spacing w:val="-1"/>
        </w:rPr>
      </w:pPr>
      <w:r w:rsidRPr="00761D08">
        <w:rPr>
          <w:color w:val="000000"/>
          <w:spacing w:val="-3"/>
        </w:rPr>
        <w:t xml:space="preserve">Достоинствами предлагаемого подхода являются следующие обстоятельства: </w:t>
      </w:r>
      <w:r w:rsidRPr="00761D08">
        <w:rPr>
          <w:color w:val="000000"/>
        </w:rPr>
        <w:t>это одна из первых попыток математического моделирования конкуренто</w:t>
      </w:r>
      <w:r w:rsidRPr="00761D08">
        <w:rPr>
          <w:color w:val="000000"/>
          <w:spacing w:val="-2"/>
        </w:rPr>
        <w:t xml:space="preserve">способности продукции. Также четко отмечается, </w:t>
      </w:r>
      <w:r w:rsidRPr="00761D08">
        <w:rPr>
          <w:color w:val="000000"/>
          <w:spacing w:val="-4"/>
        </w:rPr>
        <w:t>что на рынке могут</w:t>
      </w:r>
      <w:r>
        <w:rPr>
          <w:color w:val="000000"/>
          <w:spacing w:val="-4"/>
        </w:rPr>
        <w:t xml:space="preserve"> </w:t>
      </w:r>
      <w:r w:rsidRPr="00761D08">
        <w:rPr>
          <w:color w:val="000000"/>
          <w:spacing w:val="-4"/>
        </w:rPr>
        <w:t>быть товары высокого, сред</w:t>
      </w:r>
      <w:r w:rsidRPr="00761D08">
        <w:rPr>
          <w:color w:val="000000"/>
          <w:spacing w:val="-4"/>
        </w:rPr>
        <w:softHyphen/>
      </w:r>
      <w:r w:rsidRPr="00761D08">
        <w:rPr>
          <w:color w:val="000000"/>
          <w:spacing w:val="-1"/>
        </w:rPr>
        <w:t xml:space="preserve">него и низкого качества. Высокое качество товара вовсе не гарантирует его </w:t>
      </w:r>
      <w:r w:rsidRPr="00761D08">
        <w:rPr>
          <w:color w:val="000000"/>
          <w:spacing w:val="-4"/>
        </w:rPr>
        <w:t>высокую конкурентную способность - доходы потребителей</w:t>
      </w:r>
      <w:r>
        <w:rPr>
          <w:color w:val="000000"/>
          <w:spacing w:val="-4"/>
        </w:rPr>
        <w:t xml:space="preserve"> </w:t>
      </w:r>
      <w:r w:rsidRPr="00761D08">
        <w:rPr>
          <w:color w:val="000000"/>
          <w:spacing w:val="-4"/>
        </w:rPr>
        <w:t>могут быть</w:t>
      </w:r>
      <w:r>
        <w:rPr>
          <w:color w:val="000000"/>
          <w:spacing w:val="-4"/>
        </w:rPr>
        <w:t xml:space="preserve"> </w:t>
      </w:r>
      <w:r w:rsidRPr="00761D08">
        <w:rPr>
          <w:color w:val="000000"/>
          <w:spacing w:val="-4"/>
        </w:rPr>
        <w:t xml:space="preserve">столь </w:t>
      </w:r>
      <w:r w:rsidRPr="00761D08">
        <w:rPr>
          <w:color w:val="000000"/>
          <w:spacing w:val="-2"/>
        </w:rPr>
        <w:t>невысокими, что предпочтение будет отдано товару с</w:t>
      </w:r>
      <w:r>
        <w:rPr>
          <w:color w:val="000000"/>
          <w:spacing w:val="-2"/>
        </w:rPr>
        <w:t xml:space="preserve"> </w:t>
      </w:r>
      <w:r w:rsidRPr="00761D08">
        <w:rPr>
          <w:color w:val="000000"/>
          <w:spacing w:val="-2"/>
        </w:rPr>
        <w:t>очень низкими</w:t>
      </w:r>
      <w:r>
        <w:rPr>
          <w:color w:val="000000"/>
          <w:spacing w:val="-2"/>
        </w:rPr>
        <w:t xml:space="preserve"> </w:t>
      </w:r>
      <w:r w:rsidRPr="00761D08">
        <w:rPr>
          <w:color w:val="000000"/>
          <w:spacing w:val="-2"/>
        </w:rPr>
        <w:t>потре</w:t>
      </w:r>
      <w:r w:rsidRPr="00761D08">
        <w:rPr>
          <w:color w:val="000000"/>
          <w:spacing w:val="-2"/>
        </w:rPr>
        <w:softHyphen/>
      </w:r>
      <w:r w:rsidRPr="00761D08">
        <w:rPr>
          <w:color w:val="000000"/>
          <w:spacing w:val="-1"/>
        </w:rPr>
        <w:t xml:space="preserve">бительскими свойствами, невысоким качеством и невысокой ценой. </w:t>
      </w:r>
    </w:p>
    <w:p w:rsidR="00C2749E" w:rsidRDefault="00C2749E" w:rsidP="009C5109">
      <w:pPr>
        <w:shd w:val="clear" w:color="auto" w:fill="FFFFFF"/>
        <w:spacing w:line="240" w:lineRule="auto"/>
        <w:rPr>
          <w:color w:val="000000"/>
          <w:spacing w:val="-5"/>
        </w:rPr>
      </w:pPr>
      <w:r w:rsidRPr="00761D08">
        <w:rPr>
          <w:color w:val="000000"/>
          <w:spacing w:val="-1"/>
        </w:rPr>
        <w:t>Под моделированием</w:t>
      </w:r>
      <w:r>
        <w:rPr>
          <w:color w:val="000000"/>
          <w:spacing w:val="-1"/>
        </w:rPr>
        <w:t xml:space="preserve"> </w:t>
      </w:r>
      <w:r w:rsidRPr="00761D08">
        <w:rPr>
          <w:color w:val="000000"/>
          <w:spacing w:val="-1"/>
        </w:rPr>
        <w:t>конку</w:t>
      </w:r>
      <w:r w:rsidRPr="00761D08">
        <w:rPr>
          <w:color w:val="000000"/>
          <w:spacing w:val="-1"/>
        </w:rPr>
        <w:softHyphen/>
      </w:r>
      <w:r w:rsidRPr="00761D08">
        <w:rPr>
          <w:color w:val="000000"/>
          <w:spacing w:val="-3"/>
        </w:rPr>
        <w:t>рентоспособности продукции понимается</w:t>
      </w:r>
      <w:r>
        <w:rPr>
          <w:color w:val="000000"/>
          <w:spacing w:val="-3"/>
        </w:rPr>
        <w:t xml:space="preserve"> </w:t>
      </w:r>
      <w:r w:rsidRPr="00761D08">
        <w:rPr>
          <w:color w:val="000000"/>
          <w:spacing w:val="-3"/>
        </w:rPr>
        <w:t xml:space="preserve">моделирование товарной линии, близость продукции </w:t>
      </w:r>
      <w:r w:rsidRPr="00761D08">
        <w:rPr>
          <w:color w:val="000000"/>
          <w:spacing w:val="1"/>
        </w:rPr>
        <w:t xml:space="preserve">конкретного вида к идеальному товару. Однако, нет ни </w:t>
      </w:r>
      <w:r w:rsidRPr="00761D08">
        <w:rPr>
          <w:color w:val="000000"/>
          <w:spacing w:val="-5"/>
        </w:rPr>
        <w:t>одного вида продукции, который мог бы быть описан термином «идеальный».</w:t>
      </w:r>
      <w:r>
        <w:rPr>
          <w:color w:val="000000"/>
          <w:spacing w:val="-5"/>
        </w:rPr>
        <w:t xml:space="preserve"> </w:t>
      </w:r>
      <w:r w:rsidRPr="00761D08">
        <w:rPr>
          <w:color w:val="000000"/>
          <w:spacing w:val="-5"/>
        </w:rPr>
        <w:t>В усло</w:t>
      </w:r>
      <w:r w:rsidRPr="00761D08">
        <w:rPr>
          <w:color w:val="000000"/>
          <w:spacing w:val="-5"/>
        </w:rPr>
        <w:softHyphen/>
      </w:r>
      <w:r w:rsidRPr="00761D08">
        <w:rPr>
          <w:color w:val="000000"/>
          <w:spacing w:val="-4"/>
        </w:rPr>
        <w:t xml:space="preserve">виях конкуренции для этого применяют термин «лучший образец», который также не </w:t>
      </w:r>
      <w:r w:rsidRPr="00761D08">
        <w:rPr>
          <w:color w:val="000000"/>
          <w:spacing w:val="-5"/>
        </w:rPr>
        <w:t>является идеалом.</w:t>
      </w:r>
    </w:p>
    <w:p w:rsidR="00C2749E" w:rsidRPr="00761D08" w:rsidRDefault="00C2749E" w:rsidP="009C5109">
      <w:pPr>
        <w:shd w:val="clear" w:color="auto" w:fill="FFFFFF"/>
        <w:spacing w:line="240" w:lineRule="auto"/>
      </w:pPr>
      <w:r w:rsidRPr="00761D08">
        <w:rPr>
          <w:color w:val="000000"/>
          <w:spacing w:val="-5"/>
        </w:rPr>
        <w:lastRenderedPageBreak/>
        <w:t xml:space="preserve"> С </w:t>
      </w:r>
      <w:r>
        <w:rPr>
          <w:color w:val="000000"/>
          <w:spacing w:val="-5"/>
        </w:rPr>
        <w:t>точки зрения потребителя идеал -</w:t>
      </w:r>
      <w:r w:rsidRPr="00761D08">
        <w:rPr>
          <w:color w:val="000000"/>
          <w:spacing w:val="-5"/>
        </w:rPr>
        <w:t xml:space="preserve"> абсолютное качество, которое </w:t>
      </w:r>
      <w:r w:rsidRPr="00761D08">
        <w:rPr>
          <w:color w:val="000000"/>
          <w:spacing w:val="-2"/>
        </w:rPr>
        <w:t>количественно измерить невозможно) по нулевой цене.</w:t>
      </w:r>
      <w:r>
        <w:rPr>
          <w:color w:val="000000"/>
          <w:spacing w:val="-2"/>
        </w:rPr>
        <w:t xml:space="preserve"> </w:t>
      </w:r>
      <w:r w:rsidRPr="00761D08">
        <w:rPr>
          <w:color w:val="000000"/>
          <w:spacing w:val="-2"/>
        </w:rPr>
        <w:t xml:space="preserve">Однако разработанный в настоящее время модели не </w:t>
      </w:r>
      <w:r w:rsidRPr="00761D08">
        <w:rPr>
          <w:color w:val="000000"/>
          <w:spacing w:val="-1"/>
        </w:rPr>
        <w:t>дают понимания взаимосвязей между конкурентоспособностью продукции (в объек</w:t>
      </w:r>
      <w:r w:rsidRPr="00761D08">
        <w:rPr>
          <w:color w:val="000000"/>
          <w:spacing w:val="-1"/>
        </w:rPr>
        <w:softHyphen/>
      </w:r>
      <w:r w:rsidRPr="00761D08">
        <w:rPr>
          <w:color w:val="000000"/>
        </w:rPr>
        <w:t>тивной оценке, которую дает рынок), ее качеством и ценой.</w:t>
      </w:r>
    </w:p>
    <w:p w:rsidR="00C2749E" w:rsidRPr="00761D08" w:rsidRDefault="00C2749E" w:rsidP="009C5109">
      <w:pPr>
        <w:shd w:val="clear" w:color="auto" w:fill="FFFFFF"/>
        <w:spacing w:line="240" w:lineRule="auto"/>
      </w:pPr>
      <w:r w:rsidRPr="00761D08">
        <w:rPr>
          <w:color w:val="000000"/>
          <w:spacing w:val="-6"/>
        </w:rPr>
        <w:t>Существуют различные подходы к математическому моделированию конкурен</w:t>
      </w:r>
      <w:r w:rsidRPr="00761D08">
        <w:rPr>
          <w:color w:val="000000"/>
          <w:spacing w:val="-6"/>
        </w:rPr>
        <w:softHyphen/>
      </w:r>
      <w:r w:rsidRPr="00761D08">
        <w:rPr>
          <w:color w:val="000000"/>
          <w:spacing w:val="-5"/>
        </w:rPr>
        <w:t xml:space="preserve">тоспособности продукции. </w:t>
      </w:r>
      <w:r w:rsidRPr="00761D08">
        <w:rPr>
          <w:color w:val="000000"/>
          <w:spacing w:val="-4"/>
        </w:rPr>
        <w:t xml:space="preserve">Для новой техники инвестиционного назначения конкурентоспособность может быть </w:t>
      </w:r>
      <w:r w:rsidRPr="00761D08">
        <w:rPr>
          <w:color w:val="000000"/>
          <w:spacing w:val="-5"/>
        </w:rPr>
        <w:t xml:space="preserve">оценена комплексным критерием «чистая текущая стоимость», которая равна разности суммарных дисконтированных денежных потоков и инвестиций, </w:t>
      </w:r>
      <w:r w:rsidRPr="00761D08">
        <w:rPr>
          <w:color w:val="000000"/>
          <w:spacing w:val="-1"/>
        </w:rPr>
        <w:t>связанных с этим товаром.</w:t>
      </w:r>
      <w:r w:rsidRPr="00761D08">
        <w:rPr>
          <w:color w:val="000000"/>
          <w:spacing w:val="-4"/>
        </w:rPr>
        <w:t xml:space="preserve"> Однако при моделировании кон</w:t>
      </w:r>
      <w:r w:rsidRPr="00761D08">
        <w:rPr>
          <w:color w:val="000000"/>
          <w:spacing w:val="-4"/>
        </w:rPr>
        <w:softHyphen/>
      </w:r>
      <w:r w:rsidRPr="00761D08">
        <w:rPr>
          <w:color w:val="000000"/>
          <w:spacing w:val="-3"/>
        </w:rPr>
        <w:t>курентоспособности продукции по данной методике</w:t>
      </w:r>
      <w:r>
        <w:rPr>
          <w:color w:val="000000"/>
          <w:spacing w:val="-3"/>
        </w:rPr>
        <w:t xml:space="preserve"> </w:t>
      </w:r>
      <w:r w:rsidRPr="00761D08">
        <w:rPr>
          <w:color w:val="000000"/>
          <w:spacing w:val="-3"/>
        </w:rPr>
        <w:t>совершенно не рассматриваются предель</w:t>
      </w:r>
      <w:r w:rsidRPr="00761D08">
        <w:rPr>
          <w:color w:val="000000"/>
          <w:spacing w:val="-3"/>
        </w:rPr>
        <w:softHyphen/>
      </w:r>
      <w:r w:rsidRPr="00761D08">
        <w:rPr>
          <w:color w:val="000000"/>
          <w:spacing w:val="-5"/>
        </w:rPr>
        <w:t xml:space="preserve">ные уровни цены и качества, которые могут существенно скорректировать результаты </w:t>
      </w:r>
      <w:r w:rsidRPr="00761D08">
        <w:rPr>
          <w:color w:val="000000"/>
          <w:spacing w:val="-4"/>
        </w:rPr>
        <w:t>моделирования.</w:t>
      </w:r>
      <w:r>
        <w:rPr>
          <w:color w:val="000000"/>
          <w:spacing w:val="-4"/>
        </w:rPr>
        <w:t xml:space="preserve"> </w:t>
      </w:r>
      <w:r w:rsidRPr="00761D08">
        <w:rPr>
          <w:color w:val="000000"/>
          <w:spacing w:val="-4"/>
        </w:rPr>
        <w:t xml:space="preserve">Поэтому для моделирования </w:t>
      </w:r>
      <w:r w:rsidRPr="00761D08">
        <w:rPr>
          <w:color w:val="000000"/>
          <w:spacing w:val="-6"/>
        </w:rPr>
        <w:t xml:space="preserve">конкурентоспособности потребительских товаров необходимы другие подходы, более </w:t>
      </w:r>
      <w:r w:rsidRPr="00761D08">
        <w:rPr>
          <w:color w:val="000000"/>
          <w:spacing w:val="-2"/>
        </w:rPr>
        <w:t>точно описывающие ее сущность.</w:t>
      </w:r>
    </w:p>
    <w:p w:rsidR="00C2749E" w:rsidRPr="00761D08" w:rsidRDefault="00C2749E" w:rsidP="009C5109">
      <w:pPr>
        <w:shd w:val="clear" w:color="auto" w:fill="FFFFFF"/>
        <w:spacing w:line="240" w:lineRule="auto"/>
      </w:pPr>
      <w:r w:rsidRPr="00761D08">
        <w:rPr>
          <w:color w:val="000000"/>
          <w:spacing w:val="-4"/>
        </w:rPr>
        <w:t>Недостаточная разработанность проблемы моделирования конкурентоспособно</w:t>
      </w:r>
      <w:r w:rsidRPr="00761D08">
        <w:rPr>
          <w:color w:val="000000"/>
          <w:spacing w:val="-4"/>
        </w:rPr>
        <w:softHyphen/>
        <w:t>сти стала основой проводимого исследования этой категории. Резуль</w:t>
      </w:r>
      <w:r w:rsidRPr="00761D08">
        <w:rPr>
          <w:color w:val="000000"/>
          <w:spacing w:val="-4"/>
        </w:rPr>
        <w:softHyphen/>
      </w:r>
      <w:r w:rsidRPr="00761D08">
        <w:rPr>
          <w:color w:val="000000"/>
          <w:spacing w:val="-3"/>
        </w:rPr>
        <w:t>татом явилась принципиально новая концепция моделирования конкурентоспособ</w:t>
      </w:r>
      <w:r w:rsidRPr="00761D08">
        <w:rPr>
          <w:color w:val="000000"/>
          <w:spacing w:val="-3"/>
        </w:rPr>
        <w:softHyphen/>
      </w:r>
      <w:r w:rsidRPr="00761D08">
        <w:rPr>
          <w:color w:val="000000"/>
          <w:spacing w:val="-4"/>
        </w:rPr>
        <w:t>ности, лишенная перечисленных недостатков. В ее основе лежат следующие принци</w:t>
      </w:r>
      <w:r w:rsidRPr="00761D08">
        <w:rPr>
          <w:color w:val="000000"/>
          <w:spacing w:val="-4"/>
        </w:rPr>
        <w:softHyphen/>
      </w:r>
      <w:r w:rsidRPr="00761D08">
        <w:rPr>
          <w:color w:val="000000"/>
          <w:spacing w:val="-2"/>
        </w:rPr>
        <w:t>пы построения:</w:t>
      </w:r>
    </w:p>
    <w:p w:rsidR="00C2749E" w:rsidRPr="00761D08" w:rsidRDefault="00C2749E" w:rsidP="009C5109">
      <w:pPr>
        <w:shd w:val="clear" w:color="auto" w:fill="FFFFFF"/>
        <w:spacing w:line="240" w:lineRule="auto"/>
      </w:pPr>
      <w:r w:rsidRPr="00761D08">
        <w:rPr>
          <w:color w:val="000000"/>
          <w:spacing w:val="-1"/>
        </w:rPr>
        <w:t>-</w:t>
      </w:r>
      <w:r>
        <w:rPr>
          <w:color w:val="000000"/>
          <w:spacing w:val="-1"/>
        </w:rPr>
        <w:t xml:space="preserve"> </w:t>
      </w:r>
      <w:r w:rsidRPr="00761D08">
        <w:rPr>
          <w:color w:val="000000"/>
          <w:spacing w:val="-1"/>
        </w:rPr>
        <w:t>применение только количественных методов оценки;</w:t>
      </w:r>
    </w:p>
    <w:p w:rsidR="00C2749E" w:rsidRPr="00761D08" w:rsidRDefault="00C2749E" w:rsidP="009C5109">
      <w:pPr>
        <w:shd w:val="clear" w:color="auto" w:fill="FFFFFF"/>
        <w:tabs>
          <w:tab w:val="left" w:pos="854"/>
        </w:tabs>
        <w:autoSpaceDE w:val="0"/>
        <w:autoSpaceDN w:val="0"/>
        <w:adjustRightInd w:val="0"/>
        <w:spacing w:line="240" w:lineRule="auto"/>
        <w:rPr>
          <w:color w:val="000000"/>
        </w:rPr>
      </w:pPr>
      <w:r w:rsidRPr="00761D08">
        <w:rPr>
          <w:color w:val="000000"/>
          <w:spacing w:val="-2"/>
        </w:rPr>
        <w:t>- использование общеизвестных научных методов и показателей измерения;</w:t>
      </w:r>
    </w:p>
    <w:p w:rsidR="00C2749E" w:rsidRPr="00761D08" w:rsidRDefault="00C2749E" w:rsidP="009C5109">
      <w:pPr>
        <w:shd w:val="clear" w:color="auto" w:fill="FFFFFF"/>
        <w:tabs>
          <w:tab w:val="left" w:pos="854"/>
        </w:tabs>
        <w:autoSpaceDE w:val="0"/>
        <w:autoSpaceDN w:val="0"/>
        <w:adjustRightInd w:val="0"/>
        <w:spacing w:line="240" w:lineRule="auto"/>
        <w:rPr>
          <w:color w:val="000000"/>
          <w:spacing w:val="-2"/>
        </w:rPr>
      </w:pPr>
      <w:r w:rsidRPr="00761D08">
        <w:rPr>
          <w:color w:val="000000"/>
          <w:spacing w:val="-2"/>
        </w:rPr>
        <w:t>- относительный характер конкурентоспособности продукции предприятия.</w:t>
      </w:r>
    </w:p>
    <w:p w:rsidR="00C2749E" w:rsidRDefault="00C2749E" w:rsidP="009C5109">
      <w:pPr>
        <w:shd w:val="clear" w:color="auto" w:fill="FFFFFF"/>
        <w:tabs>
          <w:tab w:val="left" w:pos="854"/>
        </w:tabs>
        <w:autoSpaceDE w:val="0"/>
        <w:autoSpaceDN w:val="0"/>
        <w:adjustRightInd w:val="0"/>
        <w:spacing w:line="240" w:lineRule="auto"/>
        <w:rPr>
          <w:color w:val="000000"/>
          <w:spacing w:val="-1"/>
        </w:rPr>
      </w:pPr>
      <w:r>
        <w:rPr>
          <w:color w:val="000000"/>
          <w:spacing w:val="-4"/>
        </w:rPr>
        <w:t xml:space="preserve"> </w:t>
      </w:r>
      <w:r w:rsidRPr="00761D08">
        <w:rPr>
          <w:color w:val="000000"/>
          <w:spacing w:val="-4"/>
        </w:rPr>
        <w:t xml:space="preserve">Задача моделирования конкурентоспособности продукции предприятия сводится к моделированию рыночного механизма распределения рынка между продукцией </w:t>
      </w:r>
      <w:r w:rsidRPr="00761D08">
        <w:rPr>
          <w:color w:val="000000"/>
          <w:spacing w:val="-3"/>
        </w:rPr>
        <w:t>предприятий-конкурентов. В основе этого лежит механизм формирования конкурен</w:t>
      </w:r>
      <w:r w:rsidRPr="00761D08">
        <w:rPr>
          <w:color w:val="000000"/>
          <w:spacing w:val="-3"/>
        </w:rPr>
        <w:softHyphen/>
      </w:r>
      <w:r w:rsidRPr="00761D08">
        <w:rPr>
          <w:color w:val="000000"/>
          <w:spacing w:val="-1"/>
        </w:rPr>
        <w:t xml:space="preserve">тоспособности продукции (рис. </w:t>
      </w:r>
      <w:r w:rsidR="009C0B9F">
        <w:rPr>
          <w:color w:val="000000"/>
          <w:spacing w:val="-1"/>
        </w:rPr>
        <w:t>6</w:t>
      </w:r>
      <w:r w:rsidRPr="00761D08">
        <w:rPr>
          <w:color w:val="000000"/>
          <w:spacing w:val="-1"/>
        </w:rPr>
        <w:t>).</w:t>
      </w:r>
    </w:p>
    <w:p w:rsidR="00C2749E" w:rsidRPr="00761D08" w:rsidRDefault="00C2749E" w:rsidP="009C5109">
      <w:pPr>
        <w:shd w:val="clear" w:color="auto" w:fill="FFFFFF"/>
        <w:tabs>
          <w:tab w:val="left" w:pos="854"/>
        </w:tabs>
        <w:autoSpaceDE w:val="0"/>
        <w:autoSpaceDN w:val="0"/>
        <w:adjustRightInd w:val="0"/>
        <w:spacing w:line="240" w:lineRule="auto"/>
        <w:rPr>
          <w:color w:val="000000"/>
          <w:spacing w:val="-1"/>
        </w:rPr>
      </w:pPr>
    </w:p>
    <w:p w:rsidR="00C2749E" w:rsidRPr="00761D08" w:rsidRDefault="00C2749E" w:rsidP="009C5109">
      <w:pPr>
        <w:spacing w:line="240" w:lineRule="auto"/>
        <w:rPr>
          <w:szCs w:val="24"/>
        </w:rPr>
      </w:pPr>
      <w:r>
        <w:rPr>
          <w:noProof/>
          <w:szCs w:val="24"/>
        </w:rPr>
        <w:drawing>
          <wp:inline distT="0" distB="0" distL="0" distR="0">
            <wp:extent cx="4634837" cy="1963422"/>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652820" cy="1971040"/>
                    </a:xfrm>
                    <a:prstGeom prst="rect">
                      <a:avLst/>
                    </a:prstGeom>
                    <a:noFill/>
                    <a:ln w="9525">
                      <a:noFill/>
                      <a:miter lim="800000"/>
                      <a:headEnd/>
                      <a:tailEnd/>
                    </a:ln>
                  </pic:spPr>
                </pic:pic>
              </a:graphicData>
            </a:graphic>
          </wp:inline>
        </w:drawing>
      </w:r>
    </w:p>
    <w:p w:rsidR="00C2749E" w:rsidRDefault="00C2749E" w:rsidP="009C5109">
      <w:pPr>
        <w:shd w:val="clear" w:color="auto" w:fill="FFFFFF"/>
        <w:spacing w:line="240" w:lineRule="auto"/>
        <w:rPr>
          <w:iCs/>
          <w:color w:val="000000"/>
          <w:spacing w:val="2"/>
        </w:rPr>
      </w:pPr>
    </w:p>
    <w:p w:rsidR="00C2749E" w:rsidRPr="00761D08" w:rsidRDefault="00C2749E" w:rsidP="009C5109">
      <w:pPr>
        <w:shd w:val="clear" w:color="auto" w:fill="FFFFFF"/>
        <w:spacing w:line="240" w:lineRule="auto"/>
        <w:rPr>
          <w:color w:val="000000"/>
          <w:spacing w:val="2"/>
        </w:rPr>
      </w:pPr>
      <w:r w:rsidRPr="00761D08">
        <w:rPr>
          <w:iCs/>
          <w:color w:val="000000"/>
          <w:spacing w:val="2"/>
        </w:rPr>
        <w:t>Рис.</w:t>
      </w:r>
      <w:r>
        <w:rPr>
          <w:iCs/>
          <w:color w:val="000000"/>
          <w:spacing w:val="2"/>
        </w:rPr>
        <w:t xml:space="preserve"> </w:t>
      </w:r>
      <w:r w:rsidR="009C0B9F">
        <w:rPr>
          <w:iCs/>
          <w:color w:val="000000"/>
          <w:spacing w:val="2"/>
        </w:rPr>
        <w:t>6</w:t>
      </w:r>
      <w:r w:rsidRPr="00761D08">
        <w:rPr>
          <w:iCs/>
          <w:color w:val="000000"/>
          <w:spacing w:val="2"/>
        </w:rPr>
        <w:t>.</w:t>
      </w:r>
      <w:r>
        <w:rPr>
          <w:iCs/>
          <w:color w:val="000000"/>
          <w:spacing w:val="2"/>
        </w:rPr>
        <w:t xml:space="preserve"> </w:t>
      </w:r>
      <w:r w:rsidRPr="00761D08">
        <w:rPr>
          <w:color w:val="000000"/>
          <w:spacing w:val="2"/>
        </w:rPr>
        <w:t>Механизм формирования конкурентоспособности продукции</w:t>
      </w:r>
    </w:p>
    <w:p w:rsidR="00C2749E" w:rsidRDefault="00C2749E" w:rsidP="009C5109">
      <w:pPr>
        <w:shd w:val="clear" w:color="auto" w:fill="FFFFFF"/>
        <w:spacing w:line="240" w:lineRule="auto"/>
        <w:rPr>
          <w:color w:val="000000"/>
          <w:spacing w:val="-5"/>
        </w:rPr>
      </w:pPr>
    </w:p>
    <w:p w:rsidR="00C2749E" w:rsidRPr="00761D08" w:rsidRDefault="00C2749E" w:rsidP="009C5109">
      <w:pPr>
        <w:shd w:val="clear" w:color="auto" w:fill="FFFFFF"/>
        <w:spacing w:line="240" w:lineRule="auto"/>
        <w:rPr>
          <w:color w:val="000000"/>
          <w:spacing w:val="-2"/>
        </w:rPr>
      </w:pPr>
      <w:r>
        <w:rPr>
          <w:color w:val="000000"/>
          <w:spacing w:val="-5"/>
        </w:rPr>
        <w:t xml:space="preserve"> </w:t>
      </w:r>
      <w:r w:rsidRPr="00761D08">
        <w:rPr>
          <w:color w:val="000000"/>
          <w:spacing w:val="-5"/>
        </w:rPr>
        <w:t>Исходным пунктом формирования конкурентоспособности продукции предпри</w:t>
      </w:r>
      <w:r w:rsidRPr="00761D08">
        <w:rPr>
          <w:color w:val="000000"/>
          <w:spacing w:val="-5"/>
        </w:rPr>
        <w:softHyphen/>
        <w:t>ятия является ее качество — «совокупность свойств, признаков продукции, обуслов</w:t>
      </w:r>
      <w:r w:rsidRPr="00761D08">
        <w:rPr>
          <w:color w:val="000000"/>
          <w:spacing w:val="-5"/>
        </w:rPr>
        <w:softHyphen/>
        <w:t>ливающих их способность удовлетворять потребности и запросы людей, соответство</w:t>
      </w:r>
      <w:r w:rsidRPr="00761D08">
        <w:rPr>
          <w:color w:val="000000"/>
          <w:spacing w:val="-5"/>
        </w:rPr>
        <w:softHyphen/>
        <w:t xml:space="preserve">вать своему назначению и предъявляемым требованиям. Качество определяется мерой </w:t>
      </w:r>
      <w:r w:rsidRPr="00761D08">
        <w:rPr>
          <w:color w:val="000000"/>
          <w:spacing w:val="-4"/>
        </w:rPr>
        <w:lastRenderedPageBreak/>
        <w:t xml:space="preserve">соответствия товаров, работ, услуг условиям и требованиям стандартов, договоров, </w:t>
      </w:r>
      <w:r w:rsidRPr="00761D08">
        <w:rPr>
          <w:color w:val="000000"/>
          <w:spacing w:val="-2"/>
        </w:rPr>
        <w:t xml:space="preserve">контрактов, запросов потребителей. </w:t>
      </w:r>
    </w:p>
    <w:p w:rsidR="00C2749E" w:rsidRDefault="00C2749E" w:rsidP="009C5109">
      <w:pPr>
        <w:shd w:val="clear" w:color="auto" w:fill="FFFFFF"/>
        <w:spacing w:line="240" w:lineRule="auto"/>
        <w:rPr>
          <w:color w:val="000000"/>
          <w:spacing w:val="-1"/>
        </w:rPr>
      </w:pPr>
      <w:r w:rsidRPr="00761D08">
        <w:rPr>
          <w:color w:val="000000"/>
          <w:spacing w:val="-4"/>
        </w:rPr>
        <w:t xml:space="preserve">Уровень качества </w:t>
      </w:r>
      <w:r>
        <w:rPr>
          <w:color w:val="000000"/>
          <w:spacing w:val="-4"/>
        </w:rPr>
        <w:t>продукции</w:t>
      </w:r>
      <w:r w:rsidRPr="00761D08">
        <w:rPr>
          <w:color w:val="000000"/>
          <w:spacing w:val="-4"/>
        </w:rPr>
        <w:t xml:space="preserve"> </w:t>
      </w:r>
      <w:r w:rsidRPr="00761D08">
        <w:rPr>
          <w:color w:val="000000"/>
          <w:spacing w:val="-4"/>
          <w:lang w:val="en-US"/>
        </w:rPr>
        <w:t>Y</w:t>
      </w:r>
      <w:r w:rsidRPr="00761D08">
        <w:rPr>
          <w:color w:val="000000"/>
          <w:spacing w:val="-4"/>
          <w:vertAlign w:val="subscript"/>
          <w:lang w:val="en-US"/>
        </w:rPr>
        <w:t>q</w:t>
      </w:r>
      <w:r w:rsidRPr="00761D08">
        <w:rPr>
          <w:color w:val="000000"/>
          <w:spacing w:val="-4"/>
        </w:rPr>
        <w:t xml:space="preserve"> является относительной характеристикой каче</w:t>
      </w:r>
      <w:r w:rsidRPr="00761D08">
        <w:rPr>
          <w:color w:val="000000"/>
          <w:spacing w:val="-4"/>
        </w:rPr>
        <w:softHyphen/>
      </w:r>
      <w:r w:rsidRPr="00761D08">
        <w:rPr>
          <w:color w:val="000000"/>
          <w:spacing w:val="-1"/>
        </w:rPr>
        <w:t>ства</w:t>
      </w:r>
      <w:r>
        <w:rPr>
          <w:color w:val="000000"/>
          <w:spacing w:val="-1"/>
        </w:rPr>
        <w:t xml:space="preserve"> </w:t>
      </w:r>
      <w:r w:rsidRPr="00761D08">
        <w:rPr>
          <w:color w:val="000000"/>
          <w:spacing w:val="-1"/>
        </w:rPr>
        <w:t>и определяется в общем виде по формуле</w:t>
      </w:r>
      <w:r>
        <w:rPr>
          <w:color w:val="000000"/>
          <w:spacing w:val="-1"/>
        </w:rPr>
        <w:t>:</w:t>
      </w:r>
    </w:p>
    <w:p w:rsidR="00C2749E" w:rsidRPr="00647EC8" w:rsidRDefault="00C2749E" w:rsidP="009C5109">
      <w:pPr>
        <w:shd w:val="clear" w:color="auto" w:fill="FFFFFF"/>
        <w:spacing w:line="240" w:lineRule="auto"/>
        <w:rPr>
          <w:color w:val="000000"/>
          <w:spacing w:val="-1"/>
        </w:rPr>
      </w:pPr>
      <w:r w:rsidRPr="00761D08">
        <w:rPr>
          <w:color w:val="000000"/>
          <w:spacing w:val="-4"/>
          <w:lang w:val="en-US"/>
        </w:rPr>
        <w:t>QY</w:t>
      </w:r>
      <w:r w:rsidRPr="00761D08">
        <w:rPr>
          <w:color w:val="000000"/>
          <w:spacing w:val="-4"/>
          <w:vertAlign w:val="subscript"/>
          <w:lang w:val="en-US"/>
        </w:rPr>
        <w:t>q</w:t>
      </w:r>
      <w:r>
        <w:rPr>
          <w:color w:val="000000"/>
          <w:spacing w:val="-4"/>
          <w:vertAlign w:val="subscript"/>
        </w:rPr>
        <w:t xml:space="preserve"> </w:t>
      </w:r>
      <w:r>
        <w:rPr>
          <w:color w:val="000000"/>
          <w:spacing w:val="-4"/>
        </w:rPr>
        <w:t>=</w:t>
      </w:r>
      <w:r w:rsidRPr="00761D08">
        <w:rPr>
          <w:color w:val="000000"/>
          <w:spacing w:val="-1"/>
          <w:lang w:val="en-US"/>
        </w:rPr>
        <w:t>Q</w:t>
      </w:r>
      <w:r w:rsidRPr="00761D08">
        <w:rPr>
          <w:color w:val="000000"/>
          <w:spacing w:val="-1"/>
        </w:rPr>
        <w:t>б</w:t>
      </w:r>
      <w:r w:rsidR="009C7249">
        <w:rPr>
          <w:color w:val="000000"/>
          <w:spacing w:val="-1"/>
        </w:rPr>
        <w:t>,</w:t>
      </w:r>
    </w:p>
    <w:p w:rsidR="00C2749E" w:rsidRPr="00761D08" w:rsidRDefault="00C2749E" w:rsidP="009C5109">
      <w:pPr>
        <w:shd w:val="clear" w:color="auto" w:fill="FFFFFF"/>
        <w:spacing w:line="240" w:lineRule="auto"/>
        <w:rPr>
          <w:color w:val="000000"/>
          <w:spacing w:val="-1"/>
        </w:rPr>
      </w:pPr>
      <w:r w:rsidRPr="00761D08">
        <w:rPr>
          <w:color w:val="000000"/>
          <w:spacing w:val="-4"/>
        </w:rPr>
        <w:t xml:space="preserve">где </w:t>
      </w:r>
      <w:r w:rsidRPr="00761D08">
        <w:rPr>
          <w:color w:val="000000"/>
          <w:spacing w:val="-4"/>
          <w:lang w:val="en-US"/>
        </w:rPr>
        <w:t>Q</w:t>
      </w:r>
      <w:r w:rsidRPr="00761D08">
        <w:rPr>
          <w:color w:val="000000"/>
          <w:spacing w:val="-4"/>
        </w:rPr>
        <w:t xml:space="preserve"> — значение отдельного (обобщенного или главного) </w:t>
      </w:r>
      <w:r w:rsidRPr="00761D08">
        <w:rPr>
          <w:color w:val="000000"/>
          <w:spacing w:val="-1"/>
        </w:rPr>
        <w:t xml:space="preserve">показателя </w:t>
      </w:r>
      <w:r>
        <w:rPr>
          <w:color w:val="000000"/>
          <w:spacing w:val="-1"/>
        </w:rPr>
        <w:t>кА-</w:t>
      </w:r>
      <w:r w:rsidRPr="00761D08">
        <w:rPr>
          <w:color w:val="000000"/>
          <w:spacing w:val="-1"/>
        </w:rPr>
        <w:t>чества оцениваем</w:t>
      </w:r>
      <w:r>
        <w:rPr>
          <w:color w:val="000000"/>
          <w:spacing w:val="-1"/>
        </w:rPr>
        <w:t>ого товара (услуги)</w:t>
      </w:r>
      <w:r w:rsidRPr="00761D08">
        <w:rPr>
          <w:color w:val="000000"/>
          <w:spacing w:val="-1"/>
        </w:rPr>
        <w:t xml:space="preserve"> в соответствующих единицах измерения;</w:t>
      </w:r>
    </w:p>
    <w:p w:rsidR="00C2749E" w:rsidRPr="00761D08" w:rsidRDefault="00C2749E" w:rsidP="009C5109">
      <w:pPr>
        <w:shd w:val="clear" w:color="auto" w:fill="FFFFFF"/>
        <w:spacing w:line="240" w:lineRule="auto"/>
      </w:pPr>
      <w:r w:rsidRPr="00761D08">
        <w:rPr>
          <w:color w:val="000000"/>
          <w:spacing w:val="-1"/>
          <w:lang w:val="en-US"/>
        </w:rPr>
        <w:t>Q</w:t>
      </w:r>
      <w:r w:rsidRPr="00761D08">
        <w:rPr>
          <w:color w:val="000000"/>
          <w:spacing w:val="-1"/>
        </w:rPr>
        <w:t>б – значение аналогичного показателя качества эталонно</w:t>
      </w:r>
      <w:r>
        <w:rPr>
          <w:color w:val="000000"/>
          <w:spacing w:val="-1"/>
        </w:rPr>
        <w:t>го</w:t>
      </w:r>
      <w:r w:rsidRPr="00761D08">
        <w:rPr>
          <w:color w:val="000000"/>
          <w:spacing w:val="-1"/>
        </w:rPr>
        <w:t xml:space="preserve"> (базово</w:t>
      </w:r>
      <w:r>
        <w:rPr>
          <w:color w:val="000000"/>
          <w:spacing w:val="-1"/>
        </w:rPr>
        <w:t>го</w:t>
      </w:r>
      <w:r w:rsidRPr="00761D08">
        <w:rPr>
          <w:color w:val="000000"/>
          <w:spacing w:val="-1"/>
        </w:rPr>
        <w:t>)</w:t>
      </w:r>
      <w:r>
        <w:rPr>
          <w:color w:val="000000"/>
          <w:spacing w:val="-1"/>
        </w:rPr>
        <w:t xml:space="preserve"> товара или услуги </w:t>
      </w:r>
      <w:r w:rsidRPr="00761D08">
        <w:rPr>
          <w:color w:val="000000"/>
          <w:spacing w:val="-1"/>
        </w:rPr>
        <w:t>в тех же единицах измерения</w:t>
      </w:r>
      <w:r w:rsidRPr="00761D08">
        <w:rPr>
          <w:color w:val="000000"/>
          <w:spacing w:val="-11"/>
        </w:rPr>
        <w:t>.</w:t>
      </w:r>
    </w:p>
    <w:p w:rsidR="00C2749E" w:rsidRPr="00761D08" w:rsidRDefault="00C2749E" w:rsidP="009C5109">
      <w:pPr>
        <w:spacing w:line="240" w:lineRule="auto"/>
        <w:outlineLvl w:val="1"/>
        <w:rPr>
          <w:bCs/>
          <w:color w:val="000000"/>
        </w:rPr>
      </w:pPr>
      <w:bookmarkStart w:id="15" w:name="_Toc124515465"/>
      <w:bookmarkStart w:id="16" w:name="_Toc159362608"/>
      <w:bookmarkStart w:id="17" w:name="_Toc160013857"/>
      <w:bookmarkStart w:id="18" w:name="_Toc62450127"/>
      <w:bookmarkStart w:id="19" w:name="_Toc71538692"/>
      <w:bookmarkStart w:id="20" w:name="_Toc71538888"/>
      <w:r w:rsidRPr="00761D08">
        <w:rPr>
          <w:bCs/>
          <w:color w:val="000000"/>
        </w:rPr>
        <w:t>Сравнительная оценка конкурентоспособности</w:t>
      </w:r>
      <w:r>
        <w:rPr>
          <w:bCs/>
          <w:color w:val="000000"/>
        </w:rPr>
        <w:t xml:space="preserve"> </w:t>
      </w:r>
      <w:r>
        <w:rPr>
          <w:color w:val="000000"/>
          <w:spacing w:val="-1"/>
        </w:rPr>
        <w:t xml:space="preserve">товара (услуги) </w:t>
      </w:r>
      <w:r w:rsidRPr="00761D08">
        <w:rPr>
          <w:bCs/>
          <w:color w:val="000000"/>
        </w:rPr>
        <w:t>предприятий отраслей по показателям качества требует большого объема информации.</w:t>
      </w:r>
      <w:bookmarkEnd w:id="15"/>
      <w:bookmarkEnd w:id="16"/>
      <w:bookmarkEnd w:id="17"/>
      <w:r w:rsidRPr="00761D08">
        <w:rPr>
          <w:bCs/>
          <w:color w:val="000000"/>
        </w:rPr>
        <w:t xml:space="preserve"> </w:t>
      </w:r>
      <w:bookmarkEnd w:id="18"/>
      <w:bookmarkEnd w:id="19"/>
      <w:bookmarkEnd w:id="20"/>
    </w:p>
    <w:p w:rsidR="00C2749E" w:rsidRPr="00761D08" w:rsidRDefault="00C2749E" w:rsidP="009C5109">
      <w:pPr>
        <w:shd w:val="clear" w:color="auto" w:fill="FFFFFF"/>
        <w:spacing w:line="240" w:lineRule="auto"/>
        <w:rPr>
          <w:color w:val="000000"/>
          <w:spacing w:val="-3"/>
        </w:rPr>
      </w:pPr>
      <w:r>
        <w:rPr>
          <w:color w:val="000000"/>
          <w:spacing w:val="-3"/>
        </w:rPr>
        <w:t xml:space="preserve"> </w:t>
      </w:r>
      <w:r w:rsidRPr="00761D08">
        <w:rPr>
          <w:color w:val="000000"/>
          <w:spacing w:val="-3"/>
        </w:rPr>
        <w:t xml:space="preserve">Качество продукции непосредственно связано с его потребительной стоимостью </w:t>
      </w:r>
      <w:r w:rsidRPr="00761D08">
        <w:rPr>
          <w:color w:val="000000"/>
          <w:spacing w:val="-4"/>
        </w:rPr>
        <w:t xml:space="preserve">и прямо определяет границы и уровень удовлетворения потребности, для реализации </w:t>
      </w:r>
      <w:r w:rsidRPr="00761D08">
        <w:rPr>
          <w:color w:val="000000"/>
          <w:spacing w:val="-3"/>
        </w:rPr>
        <w:t>которой она приобретается.</w:t>
      </w:r>
      <w:r>
        <w:rPr>
          <w:color w:val="000000"/>
          <w:spacing w:val="-3"/>
        </w:rPr>
        <w:t xml:space="preserve"> </w:t>
      </w:r>
      <w:r w:rsidRPr="00761D08">
        <w:rPr>
          <w:color w:val="000000"/>
          <w:spacing w:val="-3"/>
        </w:rPr>
        <w:t>Качество продукции является фундаментом механизма конкурентоспособности продукции предприятия, причем относительно низкое каче</w:t>
      </w:r>
      <w:r w:rsidRPr="00761D08">
        <w:rPr>
          <w:color w:val="000000"/>
          <w:spacing w:val="-3"/>
        </w:rPr>
        <w:softHyphen/>
      </w:r>
      <w:r w:rsidRPr="00761D08">
        <w:rPr>
          <w:color w:val="000000"/>
          <w:spacing w:val="-5"/>
        </w:rPr>
        <w:t xml:space="preserve">ство не означает низкой конкурентоспособности. Более того, высокое качество — тоже </w:t>
      </w:r>
      <w:r w:rsidRPr="00761D08">
        <w:rPr>
          <w:color w:val="000000"/>
          <w:spacing w:val="-3"/>
        </w:rPr>
        <w:t xml:space="preserve">не синоним конкурентоспособности. </w:t>
      </w:r>
    </w:p>
    <w:p w:rsidR="00C2749E" w:rsidRPr="00761D08" w:rsidRDefault="00C2749E" w:rsidP="009C5109">
      <w:pPr>
        <w:spacing w:line="240" w:lineRule="auto"/>
        <w:outlineLvl w:val="1"/>
        <w:rPr>
          <w:bCs/>
          <w:color w:val="000000"/>
          <w:szCs w:val="24"/>
        </w:rPr>
      </w:pPr>
      <w:bookmarkStart w:id="21" w:name="_Toc124515466"/>
      <w:bookmarkStart w:id="22" w:name="_Toc159362609"/>
      <w:bookmarkStart w:id="23" w:name="_Toc160013858"/>
      <w:r w:rsidRPr="00761D08">
        <w:rPr>
          <w:color w:val="000000"/>
          <w:spacing w:val="-3"/>
        </w:rPr>
        <w:t>В высшей ценовой группе ценятся не столько качество продукции, сколько</w:t>
      </w:r>
      <w:r>
        <w:rPr>
          <w:color w:val="000000"/>
          <w:spacing w:val="-3"/>
        </w:rPr>
        <w:t xml:space="preserve"> </w:t>
      </w:r>
      <w:r w:rsidRPr="00761D08">
        <w:rPr>
          <w:color w:val="000000"/>
          <w:spacing w:val="-3"/>
        </w:rPr>
        <w:t>престиж и</w:t>
      </w:r>
      <w:r>
        <w:rPr>
          <w:color w:val="000000"/>
          <w:spacing w:val="-3"/>
        </w:rPr>
        <w:t xml:space="preserve"> </w:t>
      </w:r>
      <w:r w:rsidRPr="00761D08">
        <w:rPr>
          <w:color w:val="000000"/>
          <w:spacing w:val="-3"/>
        </w:rPr>
        <w:t>марка производителя. Другими словами, не только качества влияет на конкурентоспособность продукции предприятия, обязательным при ее моделировании является учет фактора потребительских предпочтений.</w:t>
      </w:r>
      <w:bookmarkEnd w:id="21"/>
      <w:bookmarkEnd w:id="22"/>
      <w:bookmarkEnd w:id="23"/>
      <w:r w:rsidRPr="00761D08">
        <w:rPr>
          <w:color w:val="000000"/>
          <w:spacing w:val="-3"/>
        </w:rPr>
        <w:t xml:space="preserve"> </w:t>
      </w:r>
    </w:p>
    <w:p w:rsidR="00C2749E" w:rsidRPr="00761D08" w:rsidRDefault="00C2749E" w:rsidP="009C5109">
      <w:pPr>
        <w:shd w:val="clear" w:color="auto" w:fill="FFFFFF"/>
        <w:autoSpaceDE w:val="0"/>
        <w:autoSpaceDN w:val="0"/>
        <w:adjustRightInd w:val="0"/>
        <w:spacing w:line="240" w:lineRule="auto"/>
        <w:rPr>
          <w:color w:val="000000"/>
        </w:rPr>
      </w:pPr>
      <w:r w:rsidRPr="00761D08">
        <w:rPr>
          <w:color w:val="000000"/>
        </w:rPr>
        <w:t>Не только качество влияет на конкурентоспособность продукции предприятия, обязательным при ее моделировании является учет фактора потребительских предпочтений.</w:t>
      </w:r>
    </w:p>
    <w:p w:rsidR="00C2749E" w:rsidRPr="00761D08" w:rsidRDefault="00C2749E" w:rsidP="009C5109">
      <w:pPr>
        <w:shd w:val="clear" w:color="auto" w:fill="FFFFFF"/>
        <w:autoSpaceDE w:val="0"/>
        <w:autoSpaceDN w:val="0"/>
        <w:adjustRightInd w:val="0"/>
        <w:spacing w:line="240" w:lineRule="auto"/>
      </w:pPr>
      <w:r w:rsidRPr="00761D08">
        <w:rPr>
          <w:color w:val="000000"/>
        </w:rPr>
        <w:t>При взаимодействии таких экономических факторов, как потребительная стоимость изделия, уровень платежеспособного спроса и издержки на производство, появляется цена изделия — одна из важнейших его ко</w:t>
      </w:r>
      <w:r w:rsidRPr="00761D08">
        <w:rPr>
          <w:color w:val="000000"/>
        </w:rPr>
        <w:softHyphen/>
        <w:t>личественных характеристик.</w:t>
      </w:r>
    </w:p>
    <w:p w:rsidR="00C2749E" w:rsidRPr="00761D08" w:rsidRDefault="00C2749E" w:rsidP="009C5109">
      <w:pPr>
        <w:shd w:val="clear" w:color="auto" w:fill="FFFFFF"/>
        <w:autoSpaceDE w:val="0"/>
        <w:autoSpaceDN w:val="0"/>
        <w:adjustRightInd w:val="0"/>
        <w:spacing w:line="240" w:lineRule="auto"/>
      </w:pPr>
      <w:r w:rsidRPr="00761D08">
        <w:rPr>
          <w:color w:val="000000"/>
        </w:rPr>
        <w:t>Цена изделия включает в себя затраты на его разработку, выпуск и реализацию, а также необходимый уровень прибыли; ее величина определяет конкурентоспособ</w:t>
      </w:r>
      <w:r w:rsidRPr="00761D08">
        <w:rPr>
          <w:color w:val="000000"/>
        </w:rPr>
        <w:softHyphen/>
        <w:t xml:space="preserve">ность продукции и является основой расчета показателя «цена/качество» </w:t>
      </w:r>
      <w:r>
        <w:rPr>
          <w:color w:val="000000"/>
        </w:rPr>
        <w:t>-</w:t>
      </w:r>
      <w:r w:rsidRPr="00761D08">
        <w:rPr>
          <w:color w:val="000000"/>
        </w:rPr>
        <w:t xml:space="preserve"> одного из главных показателей конкурентоспособности. Кроме того, сопоставление цены изде</w:t>
      </w:r>
      <w:r w:rsidRPr="00761D08">
        <w:rPr>
          <w:color w:val="000000"/>
        </w:rPr>
        <w:softHyphen/>
        <w:t>лия с уровнем платежеспособного спроса даст реальный объем спроса на продукцию, позволит определить потенциальных покупателей, выявить их предпочтения и макси</w:t>
      </w:r>
      <w:r w:rsidRPr="00761D08">
        <w:rPr>
          <w:color w:val="000000"/>
        </w:rPr>
        <w:softHyphen/>
        <w:t xml:space="preserve">мально их учесть при разработке товара и дальнейшем товаропродвижении. Значение цены продукции определяется и тем, что существует особый вид конкуренции </w:t>
      </w:r>
      <w:r>
        <w:rPr>
          <w:color w:val="000000"/>
        </w:rPr>
        <w:t>-</w:t>
      </w:r>
      <w:r w:rsidRPr="00761D08">
        <w:rPr>
          <w:color w:val="000000"/>
        </w:rPr>
        <w:t xml:space="preserve"> це</w:t>
      </w:r>
      <w:r w:rsidRPr="00761D08">
        <w:rPr>
          <w:color w:val="000000"/>
        </w:rPr>
        <w:softHyphen/>
        <w:t xml:space="preserve">новая, основанная на использовании конкурентного преимущества в более низких издержках. Таким образом, цена </w:t>
      </w:r>
      <w:r>
        <w:rPr>
          <w:color w:val="000000"/>
        </w:rPr>
        <w:t>-</w:t>
      </w:r>
      <w:r w:rsidRPr="00761D08">
        <w:rPr>
          <w:color w:val="000000"/>
        </w:rPr>
        <w:t xml:space="preserve"> мощный инструмент обретения и управления кон</w:t>
      </w:r>
      <w:r w:rsidRPr="00761D08">
        <w:rPr>
          <w:color w:val="000000"/>
        </w:rPr>
        <w:softHyphen/>
        <w:t>курентоспособностью продукции.</w:t>
      </w:r>
    </w:p>
    <w:p w:rsidR="00C2749E" w:rsidRPr="00761D08" w:rsidRDefault="00C2749E" w:rsidP="009C5109">
      <w:pPr>
        <w:shd w:val="clear" w:color="auto" w:fill="FFFFFF"/>
        <w:autoSpaceDE w:val="0"/>
        <w:autoSpaceDN w:val="0"/>
        <w:adjustRightInd w:val="0"/>
        <w:spacing w:line="240" w:lineRule="auto"/>
      </w:pPr>
      <w:r w:rsidRPr="00761D08">
        <w:rPr>
          <w:color w:val="000000"/>
        </w:rPr>
        <w:t xml:space="preserve">Однако истинное значение конкурентоспособности появляется только тогда, когда производитель выходит со своим товаром на рынок, когда товар на рынке противостоит аналогам других производителей и товарам-заменителям. Только в том случае, если товар обладает конкурентным преимуществом (более низкой ценой </w:t>
      </w:r>
      <w:r w:rsidRPr="00761D08">
        <w:rPr>
          <w:color w:val="000000"/>
        </w:rPr>
        <w:lastRenderedPageBreak/>
        <w:t>или более высокой потре</w:t>
      </w:r>
      <w:r w:rsidRPr="00761D08">
        <w:rPr>
          <w:color w:val="000000"/>
        </w:rPr>
        <w:softHyphen/>
        <w:t xml:space="preserve">бительной стоимостью по сравнению с товарами-конкурентами), он будет </w:t>
      </w:r>
      <w:r w:rsidRPr="00BF6C56">
        <w:rPr>
          <w:color w:val="000000"/>
        </w:rPr>
        <w:t xml:space="preserve">реализован, т.е. подтвердит свою конкурентоспособность при наличии </w:t>
      </w:r>
      <w:r w:rsidRPr="00BF6C56">
        <w:rPr>
          <w:iCs/>
          <w:color w:val="000000"/>
        </w:rPr>
        <w:t xml:space="preserve">у </w:t>
      </w:r>
      <w:r w:rsidRPr="00BF6C56">
        <w:rPr>
          <w:color w:val="000000"/>
        </w:rPr>
        <w:t>покупателя выбора между данным товаром, товарами-аналогами и товарами-заменителями</w:t>
      </w:r>
      <w:r w:rsidRPr="00761D08">
        <w:rPr>
          <w:color w:val="000000"/>
        </w:rPr>
        <w:t>.</w:t>
      </w:r>
    </w:p>
    <w:p w:rsidR="00C2749E" w:rsidRPr="00761D08" w:rsidRDefault="00C2749E" w:rsidP="009C5109">
      <w:pPr>
        <w:shd w:val="clear" w:color="auto" w:fill="FFFFFF"/>
        <w:autoSpaceDE w:val="0"/>
        <w:autoSpaceDN w:val="0"/>
        <w:adjustRightInd w:val="0"/>
        <w:spacing w:line="240" w:lineRule="auto"/>
      </w:pPr>
      <w:r w:rsidRPr="00761D08">
        <w:rPr>
          <w:color w:val="000000"/>
        </w:rPr>
        <w:t>Моделирование конкурентоспособности продукции предприятия осуществляет</w:t>
      </w:r>
      <w:r w:rsidRPr="00761D08">
        <w:rPr>
          <w:color w:val="000000"/>
        </w:rPr>
        <w:softHyphen/>
        <w:t>ся в несколько этапов:</w:t>
      </w:r>
    </w:p>
    <w:p w:rsidR="00C2749E" w:rsidRDefault="00C2749E" w:rsidP="009C7249">
      <w:pPr>
        <w:shd w:val="clear" w:color="auto" w:fill="FFFFFF"/>
        <w:autoSpaceDE w:val="0"/>
        <w:autoSpaceDN w:val="0"/>
        <w:adjustRightInd w:val="0"/>
        <w:spacing w:line="240" w:lineRule="auto"/>
        <w:rPr>
          <w:color w:val="000000"/>
        </w:rPr>
      </w:pPr>
      <w:r w:rsidRPr="00761D08">
        <w:rPr>
          <w:color w:val="000000"/>
        </w:rPr>
        <w:t>1. Моделирование частных конкурентных преимуществ (цена, качество, потре</w:t>
      </w:r>
      <w:r w:rsidRPr="00761D08">
        <w:rPr>
          <w:color w:val="000000"/>
        </w:rPr>
        <w:softHyphen/>
        <w:t xml:space="preserve">бительские предпочтения). Например, конкурентоспособность </w:t>
      </w:r>
      <w:r w:rsidRPr="00761D08">
        <w:rPr>
          <w:color w:val="000000"/>
          <w:lang w:val="en-US"/>
        </w:rPr>
        <w:t>i</w:t>
      </w:r>
      <w:r w:rsidRPr="00761D08">
        <w:rPr>
          <w:color w:val="000000"/>
        </w:rPr>
        <w:t>-и продук</w:t>
      </w:r>
      <w:r w:rsidRPr="00761D08">
        <w:rPr>
          <w:color w:val="000000"/>
        </w:rPr>
        <w:softHyphen/>
        <w:t xml:space="preserve">ции 1-го предприятия относительно </w:t>
      </w:r>
      <w:r w:rsidRPr="00761D08">
        <w:rPr>
          <w:iCs/>
          <w:color w:val="000000"/>
          <w:lang w:val="en-US"/>
        </w:rPr>
        <w:t>j</w:t>
      </w:r>
      <w:r w:rsidRPr="00761D08">
        <w:rPr>
          <w:iCs/>
          <w:color w:val="000000"/>
        </w:rPr>
        <w:t xml:space="preserve">-й </w:t>
      </w:r>
      <w:r w:rsidRPr="00761D08">
        <w:rPr>
          <w:color w:val="000000"/>
        </w:rPr>
        <w:t>продукции 2-го предприятия по цене находится в обратной зависимости от их цен</w:t>
      </w:r>
      <w:r>
        <w:rPr>
          <w:color w:val="000000"/>
        </w:rPr>
        <w:t>:</w:t>
      </w:r>
    </w:p>
    <w:p w:rsidR="00C2749E" w:rsidRDefault="00C2749E" w:rsidP="009C5109">
      <w:pPr>
        <w:shd w:val="clear" w:color="auto" w:fill="FFFFFF"/>
        <w:autoSpaceDE w:val="0"/>
        <w:autoSpaceDN w:val="0"/>
        <w:adjustRightInd w:val="0"/>
        <w:spacing w:line="240" w:lineRule="auto"/>
        <w:rPr>
          <w:color w:val="000000"/>
        </w:rPr>
      </w:pPr>
      <w:r w:rsidRPr="00761D08">
        <w:rPr>
          <w:color w:val="000000"/>
        </w:rPr>
        <w:t>Ц</w:t>
      </w:r>
      <w:r w:rsidRPr="00761D08">
        <w:rPr>
          <w:color w:val="000000"/>
          <w:vertAlign w:val="subscript"/>
          <w:lang w:val="en-US"/>
        </w:rPr>
        <w:t>j</w:t>
      </w:r>
      <w:r w:rsidRPr="00761D08">
        <w:rPr>
          <w:color w:val="000000"/>
          <w:vertAlign w:val="subscript"/>
        </w:rPr>
        <w:t>2</w:t>
      </w:r>
      <w:r>
        <w:rPr>
          <w:color w:val="000000"/>
        </w:rPr>
        <w:t xml:space="preserve"> </w:t>
      </w:r>
      <w:r w:rsidRPr="00761D08">
        <w:rPr>
          <w:color w:val="000000"/>
          <w:lang w:val="en-US"/>
        </w:rPr>
        <w:t>a</w:t>
      </w:r>
      <w:r w:rsidRPr="00761D08">
        <w:rPr>
          <w:color w:val="000000"/>
          <w:vertAlign w:val="subscript"/>
          <w:lang w:val="en-US"/>
        </w:rPr>
        <w:t>i</w:t>
      </w:r>
      <w:r w:rsidRPr="00761D08">
        <w:rPr>
          <w:color w:val="000000"/>
          <w:vertAlign w:val="subscript"/>
        </w:rPr>
        <w:t>1/</w:t>
      </w:r>
      <w:r w:rsidRPr="00761D08">
        <w:rPr>
          <w:color w:val="000000"/>
          <w:vertAlign w:val="subscript"/>
          <w:lang w:val="en-US"/>
        </w:rPr>
        <w:t>j</w:t>
      </w:r>
      <w:r w:rsidRPr="00761D08">
        <w:rPr>
          <w:color w:val="000000"/>
          <w:vertAlign w:val="subscript"/>
        </w:rPr>
        <w:t>2</w:t>
      </w:r>
      <w:r>
        <w:rPr>
          <w:color w:val="000000"/>
        </w:rPr>
        <w:t xml:space="preserve"> = </w:t>
      </w:r>
      <w:r w:rsidR="009C7249" w:rsidRPr="00761D08">
        <w:rPr>
          <w:color w:val="000000"/>
        </w:rPr>
        <w:t>Ц</w:t>
      </w:r>
      <w:r w:rsidR="009C7249" w:rsidRPr="00761D08">
        <w:rPr>
          <w:color w:val="000000"/>
          <w:vertAlign w:val="subscript"/>
          <w:lang w:val="en-US"/>
        </w:rPr>
        <w:t>i</w:t>
      </w:r>
      <w:r w:rsidR="009C7249" w:rsidRPr="00761D08">
        <w:rPr>
          <w:color w:val="000000"/>
          <w:vertAlign w:val="subscript"/>
        </w:rPr>
        <w:t>1</w:t>
      </w:r>
      <w:r>
        <w:rPr>
          <w:color w:val="000000"/>
        </w:rPr>
        <w:t xml:space="preserve">, </w:t>
      </w:r>
    </w:p>
    <w:p w:rsidR="00C2749E" w:rsidRPr="00647EC8" w:rsidRDefault="00C2749E" w:rsidP="009C5109">
      <w:pPr>
        <w:autoSpaceDE w:val="0"/>
        <w:autoSpaceDN w:val="0"/>
        <w:adjustRightInd w:val="0"/>
        <w:spacing w:line="240" w:lineRule="auto"/>
        <w:rPr>
          <w:sz w:val="16"/>
          <w:szCs w:val="16"/>
        </w:rPr>
      </w:pPr>
    </w:p>
    <w:p w:rsidR="00C2749E" w:rsidRPr="00761D08" w:rsidRDefault="00C2749E" w:rsidP="009C5109">
      <w:pPr>
        <w:shd w:val="clear" w:color="auto" w:fill="FFFFFF"/>
        <w:autoSpaceDE w:val="0"/>
        <w:autoSpaceDN w:val="0"/>
        <w:adjustRightInd w:val="0"/>
        <w:spacing w:line="240" w:lineRule="auto"/>
        <w:rPr>
          <w:color w:val="000000"/>
        </w:rPr>
      </w:pPr>
      <w:r w:rsidRPr="00761D08">
        <w:rPr>
          <w:color w:val="000000"/>
        </w:rPr>
        <w:t xml:space="preserve">где </w:t>
      </w:r>
      <w:r w:rsidRPr="00761D08">
        <w:rPr>
          <w:color w:val="000000"/>
          <w:lang w:val="en-US"/>
        </w:rPr>
        <w:t>a</w:t>
      </w:r>
      <w:r w:rsidRPr="00761D08">
        <w:rPr>
          <w:color w:val="000000"/>
          <w:vertAlign w:val="subscript"/>
          <w:lang w:val="en-US"/>
        </w:rPr>
        <w:t>i</w:t>
      </w:r>
      <w:r w:rsidRPr="00761D08">
        <w:rPr>
          <w:color w:val="000000"/>
          <w:vertAlign w:val="subscript"/>
        </w:rPr>
        <w:t>1/</w:t>
      </w:r>
      <w:r w:rsidRPr="00761D08">
        <w:rPr>
          <w:color w:val="000000"/>
          <w:vertAlign w:val="subscript"/>
          <w:lang w:val="en-US"/>
        </w:rPr>
        <w:t>j</w:t>
      </w:r>
      <w:r w:rsidRPr="00761D08">
        <w:rPr>
          <w:color w:val="000000"/>
          <w:vertAlign w:val="subscript"/>
        </w:rPr>
        <w:t>2</w:t>
      </w:r>
      <w:r>
        <w:rPr>
          <w:color w:val="000000"/>
        </w:rPr>
        <w:t xml:space="preserve"> </w:t>
      </w:r>
      <w:r w:rsidRPr="00761D08">
        <w:rPr>
          <w:color w:val="000000"/>
        </w:rPr>
        <w:t xml:space="preserve">— конкурентоспособность </w:t>
      </w:r>
      <w:r w:rsidRPr="00761D08">
        <w:rPr>
          <w:color w:val="000000"/>
          <w:lang w:val="en-US"/>
        </w:rPr>
        <w:t>i</w:t>
      </w:r>
      <w:r w:rsidRPr="00761D08">
        <w:rPr>
          <w:color w:val="000000"/>
        </w:rPr>
        <w:t xml:space="preserve">-й продукции 1-го предприятия относительно </w:t>
      </w:r>
      <w:r w:rsidRPr="00761D08">
        <w:rPr>
          <w:color w:val="000000"/>
          <w:lang w:val="en-US"/>
        </w:rPr>
        <w:t>j</w:t>
      </w:r>
      <w:r w:rsidRPr="00761D08">
        <w:rPr>
          <w:color w:val="000000"/>
        </w:rPr>
        <w:t>-й продукции 2-го предприятия по цене;</w:t>
      </w:r>
    </w:p>
    <w:p w:rsidR="00C2749E" w:rsidRPr="00761D08" w:rsidRDefault="00C2749E" w:rsidP="009C5109">
      <w:pPr>
        <w:shd w:val="clear" w:color="auto" w:fill="FFFFFF"/>
        <w:autoSpaceDE w:val="0"/>
        <w:autoSpaceDN w:val="0"/>
        <w:adjustRightInd w:val="0"/>
        <w:spacing w:line="240" w:lineRule="auto"/>
        <w:rPr>
          <w:color w:val="000000"/>
        </w:rPr>
      </w:pPr>
      <w:r w:rsidRPr="00761D08">
        <w:rPr>
          <w:color w:val="000000"/>
        </w:rPr>
        <w:t xml:space="preserve"> Ц</w:t>
      </w:r>
      <w:r w:rsidRPr="00761D08">
        <w:rPr>
          <w:color w:val="000000"/>
          <w:vertAlign w:val="subscript"/>
          <w:lang w:val="en-US"/>
        </w:rPr>
        <w:t>j</w:t>
      </w:r>
      <w:r w:rsidRPr="00761D08">
        <w:rPr>
          <w:color w:val="000000"/>
          <w:vertAlign w:val="subscript"/>
        </w:rPr>
        <w:t>2</w:t>
      </w:r>
      <w:r w:rsidRPr="00761D08">
        <w:rPr>
          <w:color w:val="000000"/>
        </w:rPr>
        <w:t xml:space="preserve"> — цена </w:t>
      </w:r>
      <w:r w:rsidRPr="00761D08">
        <w:rPr>
          <w:color w:val="000000"/>
          <w:lang w:val="en-US"/>
        </w:rPr>
        <w:t>j</w:t>
      </w:r>
      <w:r w:rsidRPr="00761D08">
        <w:rPr>
          <w:color w:val="000000"/>
        </w:rPr>
        <w:t>-и продукции 2-го предприятия;</w:t>
      </w:r>
    </w:p>
    <w:p w:rsidR="00C2749E" w:rsidRPr="00761D08" w:rsidRDefault="00C2749E" w:rsidP="009C5109">
      <w:pPr>
        <w:shd w:val="clear" w:color="auto" w:fill="FFFFFF"/>
        <w:autoSpaceDE w:val="0"/>
        <w:autoSpaceDN w:val="0"/>
        <w:adjustRightInd w:val="0"/>
        <w:spacing w:line="240" w:lineRule="auto"/>
        <w:rPr>
          <w:color w:val="000000"/>
        </w:rPr>
      </w:pPr>
      <w:r w:rsidRPr="00761D08">
        <w:rPr>
          <w:color w:val="000000"/>
        </w:rPr>
        <w:t xml:space="preserve"> Ц</w:t>
      </w:r>
      <w:r w:rsidRPr="00761D08">
        <w:rPr>
          <w:color w:val="000000"/>
          <w:vertAlign w:val="subscript"/>
          <w:lang w:val="en-US"/>
        </w:rPr>
        <w:t>i</w:t>
      </w:r>
      <w:r w:rsidRPr="00761D08">
        <w:rPr>
          <w:color w:val="000000"/>
          <w:vertAlign w:val="subscript"/>
        </w:rPr>
        <w:t>1</w:t>
      </w:r>
      <w:r>
        <w:rPr>
          <w:color w:val="000000"/>
        </w:rPr>
        <w:t xml:space="preserve"> </w:t>
      </w:r>
      <w:r w:rsidRPr="00761D08">
        <w:rPr>
          <w:color w:val="000000"/>
        </w:rPr>
        <w:t xml:space="preserve">— цена </w:t>
      </w:r>
      <w:r w:rsidRPr="00761D08">
        <w:rPr>
          <w:color w:val="000000"/>
          <w:lang w:val="en-US"/>
        </w:rPr>
        <w:t>i</w:t>
      </w:r>
      <w:r w:rsidRPr="00761D08">
        <w:rPr>
          <w:color w:val="000000"/>
        </w:rPr>
        <w:t>-и продукции 1-го предприятия.</w:t>
      </w:r>
    </w:p>
    <w:p w:rsidR="00C2749E" w:rsidRDefault="00C2749E" w:rsidP="009C5109">
      <w:pPr>
        <w:shd w:val="clear" w:color="auto" w:fill="FFFFFF"/>
        <w:autoSpaceDE w:val="0"/>
        <w:autoSpaceDN w:val="0"/>
        <w:adjustRightInd w:val="0"/>
        <w:spacing w:line="240" w:lineRule="auto"/>
        <w:rPr>
          <w:color w:val="000000"/>
        </w:rPr>
      </w:pPr>
      <w:r w:rsidRPr="00761D08">
        <w:rPr>
          <w:color w:val="000000"/>
        </w:rPr>
        <w:t>Конкурентоспособность продукции предприятия относительно продукции кон</w:t>
      </w:r>
      <w:r w:rsidRPr="00761D08">
        <w:rPr>
          <w:color w:val="000000"/>
        </w:rPr>
        <w:softHyphen/>
        <w:t>курентов по качеству имеет прямую зависимость</w:t>
      </w:r>
      <w:r>
        <w:rPr>
          <w:color w:val="000000"/>
        </w:rPr>
        <w:t>:</w:t>
      </w:r>
    </w:p>
    <w:p w:rsidR="00C2749E" w:rsidRPr="00761D08" w:rsidRDefault="00C2749E" w:rsidP="009C5109">
      <w:pPr>
        <w:shd w:val="clear" w:color="auto" w:fill="FFFFFF"/>
        <w:autoSpaceDE w:val="0"/>
        <w:autoSpaceDN w:val="0"/>
        <w:adjustRightInd w:val="0"/>
        <w:spacing w:line="240" w:lineRule="auto"/>
      </w:pPr>
      <w:r w:rsidRPr="00761D08">
        <w:rPr>
          <w:color w:val="000000"/>
        </w:rPr>
        <w:t>К</w:t>
      </w:r>
      <w:r w:rsidRPr="00761D08">
        <w:rPr>
          <w:color w:val="000000"/>
          <w:vertAlign w:val="subscript"/>
          <w:lang w:val="en-US"/>
        </w:rPr>
        <w:t>i</w:t>
      </w:r>
      <w:r w:rsidRPr="00761D08">
        <w:rPr>
          <w:color w:val="000000"/>
          <w:vertAlign w:val="subscript"/>
        </w:rPr>
        <w:t>1</w:t>
      </w:r>
      <w:r>
        <w:rPr>
          <w:color w:val="000000"/>
        </w:rPr>
        <w:t xml:space="preserve"> </w:t>
      </w:r>
      <w:r w:rsidRPr="00761D08">
        <w:rPr>
          <w:color w:val="000000"/>
          <w:lang w:val="en-US"/>
        </w:rPr>
        <w:t>b</w:t>
      </w:r>
      <w:r w:rsidRPr="00761D08">
        <w:rPr>
          <w:color w:val="000000"/>
          <w:vertAlign w:val="subscript"/>
          <w:lang w:val="en-US"/>
        </w:rPr>
        <w:t>i</w:t>
      </w:r>
      <w:r w:rsidRPr="00761D08">
        <w:rPr>
          <w:color w:val="000000"/>
          <w:vertAlign w:val="subscript"/>
        </w:rPr>
        <w:t>1/</w:t>
      </w:r>
      <w:r w:rsidRPr="00761D08">
        <w:rPr>
          <w:color w:val="000000"/>
          <w:vertAlign w:val="subscript"/>
          <w:lang w:val="en-US"/>
        </w:rPr>
        <w:t>j</w:t>
      </w:r>
      <w:r w:rsidRPr="00761D08">
        <w:rPr>
          <w:color w:val="000000"/>
          <w:vertAlign w:val="subscript"/>
        </w:rPr>
        <w:t>2</w:t>
      </w:r>
      <w:r>
        <w:rPr>
          <w:color w:val="000000"/>
          <w:vertAlign w:val="subscript"/>
        </w:rPr>
        <w:t xml:space="preserve"> </w:t>
      </w:r>
      <w:r>
        <w:rPr>
          <w:color w:val="000000"/>
        </w:rPr>
        <w:t xml:space="preserve">= </w:t>
      </w:r>
      <w:r w:rsidR="009C7249" w:rsidRPr="00761D08">
        <w:rPr>
          <w:color w:val="000000"/>
          <w:lang w:val="en-US"/>
        </w:rPr>
        <w:t>K</w:t>
      </w:r>
      <w:r w:rsidR="009C7249" w:rsidRPr="00761D08">
        <w:rPr>
          <w:color w:val="000000"/>
          <w:vertAlign w:val="subscript"/>
          <w:lang w:val="en-US"/>
        </w:rPr>
        <w:t>J</w:t>
      </w:r>
      <w:r w:rsidR="009C7249" w:rsidRPr="00761D08">
        <w:rPr>
          <w:color w:val="000000"/>
          <w:vertAlign w:val="subscript"/>
        </w:rPr>
        <w:t>2</w:t>
      </w:r>
      <w:r>
        <w:rPr>
          <w:color w:val="000000"/>
        </w:rPr>
        <w:t>,</w:t>
      </w:r>
    </w:p>
    <w:p w:rsidR="00C2749E" w:rsidRPr="00647EC8" w:rsidRDefault="00C2749E" w:rsidP="009C5109">
      <w:pPr>
        <w:autoSpaceDE w:val="0"/>
        <w:autoSpaceDN w:val="0"/>
        <w:adjustRightInd w:val="0"/>
        <w:spacing w:line="240" w:lineRule="auto"/>
        <w:rPr>
          <w:sz w:val="16"/>
          <w:szCs w:val="16"/>
        </w:rPr>
      </w:pPr>
    </w:p>
    <w:p w:rsidR="00C2749E" w:rsidRPr="00761D08" w:rsidRDefault="00C2749E" w:rsidP="009C5109">
      <w:pPr>
        <w:shd w:val="clear" w:color="auto" w:fill="FFFFFF"/>
        <w:autoSpaceDE w:val="0"/>
        <w:autoSpaceDN w:val="0"/>
        <w:adjustRightInd w:val="0"/>
        <w:spacing w:line="240" w:lineRule="auto"/>
        <w:rPr>
          <w:color w:val="000000"/>
        </w:rPr>
      </w:pPr>
      <w:r w:rsidRPr="00761D08">
        <w:rPr>
          <w:color w:val="000000"/>
        </w:rPr>
        <w:t xml:space="preserve">где </w:t>
      </w:r>
      <w:r w:rsidRPr="00761D08">
        <w:rPr>
          <w:color w:val="000000"/>
          <w:lang w:val="en-US"/>
        </w:rPr>
        <w:t>b</w:t>
      </w:r>
      <w:r w:rsidRPr="00761D08">
        <w:rPr>
          <w:color w:val="000000"/>
          <w:vertAlign w:val="subscript"/>
          <w:lang w:val="en-US"/>
        </w:rPr>
        <w:t>i</w:t>
      </w:r>
      <w:r w:rsidRPr="00761D08">
        <w:rPr>
          <w:color w:val="000000"/>
          <w:vertAlign w:val="subscript"/>
        </w:rPr>
        <w:t>1/</w:t>
      </w:r>
      <w:r w:rsidRPr="00761D08">
        <w:rPr>
          <w:color w:val="000000"/>
          <w:vertAlign w:val="subscript"/>
          <w:lang w:val="en-US"/>
        </w:rPr>
        <w:t>j</w:t>
      </w:r>
      <w:r w:rsidRPr="00761D08">
        <w:rPr>
          <w:color w:val="000000"/>
          <w:vertAlign w:val="subscript"/>
        </w:rPr>
        <w:t>2</w:t>
      </w:r>
      <w:r w:rsidRPr="00761D08">
        <w:rPr>
          <w:color w:val="000000"/>
        </w:rPr>
        <w:t xml:space="preserve"> — конкурентоспособность </w:t>
      </w:r>
      <w:r w:rsidRPr="00761D08">
        <w:rPr>
          <w:color w:val="000000"/>
          <w:lang w:val="en-US"/>
        </w:rPr>
        <w:t>i</w:t>
      </w:r>
      <w:r w:rsidRPr="00761D08">
        <w:rPr>
          <w:color w:val="000000"/>
        </w:rPr>
        <w:t xml:space="preserve">-и продукции 1-го предприятия относительно </w:t>
      </w:r>
      <w:r w:rsidRPr="00761D08">
        <w:rPr>
          <w:color w:val="000000"/>
          <w:lang w:val="en-US"/>
        </w:rPr>
        <w:t>j</w:t>
      </w:r>
      <w:r w:rsidRPr="00761D08">
        <w:rPr>
          <w:color w:val="000000"/>
        </w:rPr>
        <w:t xml:space="preserve">-и продукции 2-го предприятия по выбранному количественному критерию качества; </w:t>
      </w:r>
    </w:p>
    <w:p w:rsidR="00C2749E" w:rsidRPr="00761D08" w:rsidRDefault="00C2749E" w:rsidP="009C5109">
      <w:pPr>
        <w:shd w:val="clear" w:color="auto" w:fill="FFFFFF"/>
        <w:autoSpaceDE w:val="0"/>
        <w:autoSpaceDN w:val="0"/>
        <w:adjustRightInd w:val="0"/>
        <w:spacing w:line="240" w:lineRule="auto"/>
        <w:rPr>
          <w:color w:val="000000"/>
        </w:rPr>
      </w:pPr>
      <w:r w:rsidRPr="00761D08">
        <w:rPr>
          <w:color w:val="000000"/>
        </w:rPr>
        <w:t>К</w:t>
      </w:r>
      <w:r w:rsidRPr="00761D08">
        <w:rPr>
          <w:color w:val="000000"/>
          <w:vertAlign w:val="subscript"/>
          <w:lang w:val="en-US"/>
        </w:rPr>
        <w:t>i</w:t>
      </w:r>
      <w:r w:rsidRPr="00761D08">
        <w:rPr>
          <w:color w:val="000000"/>
          <w:vertAlign w:val="subscript"/>
        </w:rPr>
        <w:t>1</w:t>
      </w:r>
      <w:r w:rsidRPr="00761D08">
        <w:rPr>
          <w:color w:val="000000"/>
        </w:rPr>
        <w:t xml:space="preserve"> — реальный уровень показателя качества </w:t>
      </w:r>
      <w:r w:rsidRPr="00761D08">
        <w:rPr>
          <w:color w:val="000000"/>
          <w:lang w:val="en-US"/>
        </w:rPr>
        <w:t>i</w:t>
      </w:r>
      <w:r w:rsidRPr="00761D08">
        <w:rPr>
          <w:color w:val="000000"/>
        </w:rPr>
        <w:t xml:space="preserve">-и продукции 1-го предприятия; </w:t>
      </w:r>
    </w:p>
    <w:p w:rsidR="00C2749E" w:rsidRPr="00761D08" w:rsidRDefault="00C2749E" w:rsidP="009C5109">
      <w:pPr>
        <w:shd w:val="clear" w:color="auto" w:fill="FFFFFF"/>
        <w:autoSpaceDE w:val="0"/>
        <w:autoSpaceDN w:val="0"/>
        <w:adjustRightInd w:val="0"/>
        <w:spacing w:line="240" w:lineRule="auto"/>
        <w:rPr>
          <w:color w:val="000000"/>
        </w:rPr>
      </w:pPr>
      <w:r w:rsidRPr="00761D08">
        <w:rPr>
          <w:color w:val="000000"/>
          <w:lang w:val="en-US"/>
        </w:rPr>
        <w:t>K</w:t>
      </w:r>
      <w:r w:rsidRPr="00761D08">
        <w:rPr>
          <w:color w:val="000000"/>
          <w:vertAlign w:val="subscript"/>
          <w:lang w:val="en-US"/>
        </w:rPr>
        <w:t>J</w:t>
      </w:r>
      <w:r w:rsidRPr="00761D08">
        <w:rPr>
          <w:color w:val="000000"/>
          <w:vertAlign w:val="subscript"/>
        </w:rPr>
        <w:t>2</w:t>
      </w:r>
      <w:r w:rsidRPr="00761D08">
        <w:rPr>
          <w:color w:val="000000"/>
        </w:rPr>
        <w:t xml:space="preserve"> — то же </w:t>
      </w:r>
      <w:r w:rsidRPr="00761D08">
        <w:rPr>
          <w:iCs/>
          <w:color w:val="000000"/>
          <w:lang w:val="en-US"/>
        </w:rPr>
        <w:t>j</w:t>
      </w:r>
      <w:r w:rsidRPr="00761D08">
        <w:rPr>
          <w:iCs/>
          <w:color w:val="000000"/>
        </w:rPr>
        <w:t xml:space="preserve">-й </w:t>
      </w:r>
      <w:r w:rsidRPr="00761D08">
        <w:rPr>
          <w:color w:val="000000"/>
        </w:rPr>
        <w:t xml:space="preserve">продукции 2-го предприятия. </w:t>
      </w:r>
    </w:p>
    <w:p w:rsidR="00C2749E" w:rsidRPr="00761D08" w:rsidRDefault="00C2749E" w:rsidP="009C5109">
      <w:pPr>
        <w:shd w:val="clear" w:color="auto" w:fill="FFFFFF"/>
        <w:autoSpaceDE w:val="0"/>
        <w:autoSpaceDN w:val="0"/>
        <w:adjustRightInd w:val="0"/>
        <w:spacing w:line="240" w:lineRule="auto"/>
      </w:pPr>
      <w:r w:rsidRPr="00761D08">
        <w:rPr>
          <w:color w:val="000000"/>
        </w:rPr>
        <w:t>Аналогично могут быть смоделированы другие частные показатели конкурентоспособности продукции (потребительские предпочте</w:t>
      </w:r>
      <w:r w:rsidRPr="00761D08">
        <w:rPr>
          <w:color w:val="000000"/>
        </w:rPr>
        <w:softHyphen/>
        <w:t>ния, наиболее важные качественные параметры, издержки эксплуатации и т.д.). Количество используемых в модели показателей зависит от коли</w:t>
      </w:r>
      <w:r w:rsidRPr="00761D08">
        <w:rPr>
          <w:color w:val="000000"/>
        </w:rPr>
        <w:softHyphen/>
        <w:t>чества значимых для потребителей параметров конкурентоспособности продукции.</w:t>
      </w:r>
    </w:p>
    <w:p w:rsidR="00C2749E" w:rsidRPr="00761D08" w:rsidRDefault="00C2749E" w:rsidP="009C5109">
      <w:pPr>
        <w:shd w:val="clear" w:color="auto" w:fill="FFFFFF"/>
        <w:autoSpaceDE w:val="0"/>
        <w:autoSpaceDN w:val="0"/>
        <w:adjustRightInd w:val="0"/>
        <w:spacing w:line="240" w:lineRule="auto"/>
        <w:rPr>
          <w:color w:val="000000"/>
        </w:rPr>
      </w:pPr>
      <w:r w:rsidRPr="00761D08">
        <w:rPr>
          <w:color w:val="000000"/>
        </w:rPr>
        <w:t>2. Объединение частных конкурентных преимуществ продукции предприятия в модель конкурентоспособности.</w:t>
      </w:r>
    </w:p>
    <w:p w:rsidR="00C2749E" w:rsidRPr="00761D08" w:rsidRDefault="00C2749E" w:rsidP="009C5109">
      <w:pPr>
        <w:shd w:val="clear" w:color="auto" w:fill="FFFFFF"/>
        <w:autoSpaceDE w:val="0"/>
        <w:autoSpaceDN w:val="0"/>
        <w:adjustRightInd w:val="0"/>
        <w:spacing w:line="240" w:lineRule="auto"/>
      </w:pPr>
      <w:r w:rsidRPr="00761D08">
        <w:rPr>
          <w:color w:val="000000"/>
        </w:rPr>
        <w:t>Практическая значимость данного подхода заключается в возможности получения максимально приближенных к действительности моделей конкурен</w:t>
      </w:r>
      <w:r>
        <w:rPr>
          <w:color w:val="000000"/>
        </w:rPr>
        <w:t>-</w:t>
      </w:r>
      <w:r w:rsidRPr="00761D08">
        <w:rPr>
          <w:color w:val="000000"/>
        </w:rPr>
        <w:t>тоспособности про</w:t>
      </w:r>
      <w:r w:rsidRPr="00761D08">
        <w:rPr>
          <w:color w:val="000000"/>
        </w:rPr>
        <w:softHyphen/>
        <w:t>дукции предприятия. В прикладных исследованиях на осно</w:t>
      </w:r>
      <w:r>
        <w:rPr>
          <w:color w:val="000000"/>
        </w:rPr>
        <w:t>-</w:t>
      </w:r>
      <w:r w:rsidRPr="00761D08">
        <w:rPr>
          <w:color w:val="000000"/>
        </w:rPr>
        <w:t>вании данных о важнейших параметрах конкретной продукции и коэффициентах реализации появляется обосно</w:t>
      </w:r>
      <w:r w:rsidRPr="00761D08">
        <w:rPr>
          <w:color w:val="000000"/>
        </w:rPr>
        <w:softHyphen/>
        <w:t>ванная возможность моделирования и прогнозирования конкурентоспособности про</w:t>
      </w:r>
      <w:r w:rsidRPr="00761D08">
        <w:rPr>
          <w:color w:val="000000"/>
        </w:rPr>
        <w:softHyphen/>
        <w:t xml:space="preserve">дукции предприятия. </w:t>
      </w:r>
    </w:p>
    <w:p w:rsidR="00C2749E" w:rsidRDefault="00C2749E" w:rsidP="009C5109">
      <w:pPr>
        <w:shd w:val="clear" w:color="auto" w:fill="FFFFFF"/>
        <w:spacing w:line="240" w:lineRule="auto"/>
        <w:rPr>
          <w:color w:val="000000"/>
          <w:spacing w:val="-5"/>
        </w:rPr>
      </w:pPr>
      <w:r w:rsidRPr="00761D08">
        <w:rPr>
          <w:color w:val="000000"/>
          <w:spacing w:val="-4"/>
        </w:rPr>
        <w:t>Приведенная методика показывает реальность управления конкурентоспособнос</w:t>
      </w:r>
      <w:r w:rsidRPr="00761D08">
        <w:rPr>
          <w:color w:val="000000"/>
          <w:spacing w:val="-4"/>
        </w:rPr>
        <w:softHyphen/>
      </w:r>
      <w:r w:rsidRPr="00761D08">
        <w:rPr>
          <w:color w:val="000000"/>
          <w:spacing w:val="-5"/>
        </w:rPr>
        <w:t xml:space="preserve">тью </w:t>
      </w:r>
      <w:r>
        <w:rPr>
          <w:color w:val="000000"/>
          <w:spacing w:val="-5"/>
        </w:rPr>
        <w:t xml:space="preserve">торгового </w:t>
      </w:r>
      <w:r w:rsidRPr="00761D08">
        <w:rPr>
          <w:color w:val="000000"/>
          <w:spacing w:val="-5"/>
        </w:rPr>
        <w:t>предприятия</w:t>
      </w:r>
      <w:r>
        <w:rPr>
          <w:color w:val="000000"/>
          <w:spacing w:val="-5"/>
        </w:rPr>
        <w:t xml:space="preserve"> «Крестьянское подворье»</w:t>
      </w:r>
      <w:r w:rsidRPr="00761D08">
        <w:rPr>
          <w:color w:val="000000"/>
          <w:spacing w:val="-5"/>
        </w:rPr>
        <w:t>. Для этого необходимо периодически проводить расчеты конкурен</w:t>
      </w:r>
      <w:r w:rsidRPr="00761D08">
        <w:rPr>
          <w:color w:val="000000"/>
          <w:spacing w:val="-5"/>
        </w:rPr>
        <w:softHyphen/>
        <w:t>тоспособности за предыдущие периоды, планировать значение интегрального показа</w:t>
      </w:r>
      <w:r w:rsidRPr="00761D08">
        <w:rPr>
          <w:color w:val="000000"/>
          <w:spacing w:val="-5"/>
        </w:rPr>
        <w:softHyphen/>
        <w:t xml:space="preserve">теля на будущий период. </w:t>
      </w:r>
    </w:p>
    <w:p w:rsidR="00C2749E" w:rsidRPr="00761D08" w:rsidRDefault="00C2749E" w:rsidP="009C5109">
      <w:pPr>
        <w:shd w:val="clear" w:color="auto" w:fill="FFFFFF"/>
        <w:spacing w:line="240" w:lineRule="auto"/>
      </w:pPr>
      <w:r w:rsidRPr="00761D08">
        <w:rPr>
          <w:color w:val="000000"/>
          <w:spacing w:val="-5"/>
        </w:rPr>
        <w:lastRenderedPageBreak/>
        <w:t>Интегральный показатель конкурентоспособности целесооб</w:t>
      </w:r>
      <w:r w:rsidRPr="00761D08">
        <w:rPr>
          <w:color w:val="000000"/>
          <w:spacing w:val="-5"/>
        </w:rPr>
        <w:softHyphen/>
      </w:r>
      <w:r w:rsidRPr="00761D08">
        <w:rPr>
          <w:color w:val="000000"/>
          <w:spacing w:val="-4"/>
        </w:rPr>
        <w:t>разно ввести в стратегический и в текущий бизнес-планы предприятия, увязывать его динамику с вознаграждением высшего руководства предприятия по результатам года.</w:t>
      </w:r>
    </w:p>
    <w:p w:rsidR="00C2749E" w:rsidRPr="00761D08" w:rsidRDefault="00C2749E" w:rsidP="009C5109">
      <w:pPr>
        <w:shd w:val="clear" w:color="auto" w:fill="FFFFFF"/>
        <w:spacing w:line="240" w:lineRule="auto"/>
      </w:pPr>
      <w:r w:rsidRPr="00761D08">
        <w:rPr>
          <w:color w:val="000000"/>
          <w:spacing w:val="-6"/>
        </w:rPr>
        <w:t xml:space="preserve">Многие хозяйствующие субъекты России ставят перед собой стратегическую цель </w:t>
      </w:r>
      <w:r>
        <w:rPr>
          <w:color w:val="000000"/>
          <w:spacing w:val="-6"/>
        </w:rPr>
        <w:t>-</w:t>
      </w:r>
      <w:r w:rsidRPr="00761D08">
        <w:rPr>
          <w:color w:val="000000"/>
          <w:spacing w:val="-4"/>
        </w:rPr>
        <w:t xml:space="preserve"> стать конкурентоспособной компанией. Для направления усилий работников на </w:t>
      </w:r>
      <w:r w:rsidRPr="00761D08">
        <w:rPr>
          <w:color w:val="000000"/>
          <w:spacing w:val="-3"/>
        </w:rPr>
        <w:t>достижение стратегической цели необходимо разработать «Положение о материаль</w:t>
      </w:r>
      <w:r w:rsidRPr="00761D08">
        <w:rPr>
          <w:color w:val="000000"/>
          <w:spacing w:val="-3"/>
        </w:rPr>
        <w:softHyphen/>
        <w:t>ном стимулировании работников в зависимости от величины конкурентного потен</w:t>
      </w:r>
      <w:r w:rsidRPr="00761D08">
        <w:rPr>
          <w:color w:val="000000"/>
          <w:spacing w:val="-3"/>
        </w:rPr>
        <w:softHyphen/>
      </w:r>
      <w:r w:rsidRPr="00761D08">
        <w:rPr>
          <w:color w:val="000000"/>
          <w:spacing w:val="-4"/>
        </w:rPr>
        <w:t xml:space="preserve">циала предприятия». Данное положение будет являться связующим звеном между </w:t>
      </w:r>
      <w:r w:rsidRPr="00761D08">
        <w:rPr>
          <w:color w:val="000000"/>
          <w:spacing w:val="-1"/>
        </w:rPr>
        <w:t>материальной заинтересованностью работников и стратегической целью компании.</w:t>
      </w:r>
    </w:p>
    <w:p w:rsidR="00C2749E" w:rsidRPr="00761D08" w:rsidRDefault="00C2749E" w:rsidP="009C5109">
      <w:pPr>
        <w:shd w:val="clear" w:color="auto" w:fill="FFFFFF"/>
        <w:spacing w:line="240" w:lineRule="auto"/>
        <w:rPr>
          <w:color w:val="000000"/>
          <w:spacing w:val="-2"/>
        </w:rPr>
      </w:pPr>
      <w:r w:rsidRPr="00761D08">
        <w:rPr>
          <w:color w:val="000000"/>
          <w:spacing w:val="-1"/>
        </w:rPr>
        <w:t xml:space="preserve">Описанная методика оценки конкурентного потенциала предприятия на основе системы показателей качества может быть внедрена </w:t>
      </w:r>
      <w:r w:rsidRPr="00761D08">
        <w:rPr>
          <w:color w:val="000000"/>
          <w:spacing w:val="-5"/>
        </w:rPr>
        <w:t xml:space="preserve">в фирмы в соответствии с приказом. </w:t>
      </w:r>
      <w:r w:rsidRPr="00761D08">
        <w:rPr>
          <w:color w:val="000000"/>
        </w:rPr>
        <w:t>Для повышения эффективности управления конкурентоспособностью с менедже</w:t>
      </w:r>
      <w:r w:rsidRPr="00761D08">
        <w:rPr>
          <w:color w:val="000000"/>
        </w:rPr>
        <w:softHyphen/>
      </w:r>
      <w:r w:rsidRPr="00761D08">
        <w:rPr>
          <w:color w:val="000000"/>
          <w:spacing w:val="-4"/>
        </w:rPr>
        <w:t>рами компании целесообразно проводить научно-практические семинары. Системы оценки качества и конку</w:t>
      </w:r>
      <w:r w:rsidRPr="00761D08">
        <w:rPr>
          <w:color w:val="000000"/>
          <w:spacing w:val="-4"/>
        </w:rPr>
        <w:softHyphen/>
        <w:t>рентного потенциала предприятия планируется внедрять и в дальнейшем,</w:t>
      </w:r>
      <w:r>
        <w:rPr>
          <w:color w:val="000000"/>
          <w:spacing w:val="-4"/>
        </w:rPr>
        <w:t xml:space="preserve"> </w:t>
      </w:r>
      <w:r w:rsidRPr="00761D08">
        <w:rPr>
          <w:color w:val="000000"/>
          <w:spacing w:val="-4"/>
        </w:rPr>
        <w:t xml:space="preserve">это </w:t>
      </w:r>
      <w:r w:rsidRPr="00761D08">
        <w:rPr>
          <w:color w:val="000000"/>
          <w:spacing w:val="-7"/>
        </w:rPr>
        <w:t>реальный инструмент управ</w:t>
      </w:r>
      <w:r w:rsidRPr="00761D08">
        <w:rPr>
          <w:color w:val="000000"/>
          <w:spacing w:val="-7"/>
        </w:rPr>
        <w:softHyphen/>
      </w:r>
      <w:r w:rsidRPr="00761D08">
        <w:rPr>
          <w:color w:val="000000"/>
          <w:spacing w:val="-4"/>
        </w:rPr>
        <w:t>ления уровнем обеспечения качества продукции и ее конкурентоспособности, оценки эффективности работы менед</w:t>
      </w:r>
      <w:r w:rsidRPr="00761D08">
        <w:rPr>
          <w:color w:val="000000"/>
          <w:spacing w:val="-4"/>
        </w:rPr>
        <w:softHyphen/>
      </w:r>
      <w:r w:rsidRPr="00761D08">
        <w:rPr>
          <w:color w:val="000000"/>
          <w:spacing w:val="-2"/>
        </w:rPr>
        <w:t>жмента компании.</w:t>
      </w:r>
    </w:p>
    <w:p w:rsidR="00C2749E" w:rsidRPr="00761D08" w:rsidRDefault="00C2749E" w:rsidP="009C5109">
      <w:pPr>
        <w:shd w:val="clear" w:color="auto" w:fill="FFFFFF"/>
        <w:spacing w:line="240" w:lineRule="auto"/>
        <w:rPr>
          <w:snapToGrid w:val="0"/>
        </w:rPr>
      </w:pPr>
      <w:r w:rsidRPr="00761D08">
        <w:rPr>
          <w:snapToGrid w:val="0"/>
          <w:color w:val="000000"/>
        </w:rPr>
        <w:t>При оценке конкурентоспособности товара решаются следую</w:t>
      </w:r>
      <w:r w:rsidRPr="00761D08">
        <w:rPr>
          <w:snapToGrid w:val="0"/>
          <w:color w:val="000000"/>
        </w:rPr>
        <w:softHyphen/>
        <w:t>щие задачи:</w:t>
      </w:r>
    </w:p>
    <w:p w:rsidR="00C2749E" w:rsidRPr="00761D08" w:rsidRDefault="00C2749E" w:rsidP="009C5109">
      <w:pPr>
        <w:shd w:val="clear" w:color="auto" w:fill="FFFFFF"/>
        <w:spacing w:line="240" w:lineRule="auto"/>
        <w:rPr>
          <w:snapToGrid w:val="0"/>
        </w:rPr>
      </w:pPr>
      <w:r w:rsidRPr="00761D08">
        <w:rPr>
          <w:snapToGrid w:val="0"/>
          <w:color w:val="000000"/>
        </w:rPr>
        <w:t>определение номенклатуры готовой продукции исходя из дей</w:t>
      </w:r>
      <w:r w:rsidRPr="00761D08">
        <w:rPr>
          <w:snapToGrid w:val="0"/>
          <w:color w:val="000000"/>
        </w:rPr>
        <w:softHyphen/>
        <w:t>ствующих производственных мощностей и требований к товару на рынке;</w:t>
      </w:r>
    </w:p>
    <w:p w:rsidR="00C2749E" w:rsidRPr="00761D08" w:rsidRDefault="00C2749E" w:rsidP="009C5109">
      <w:pPr>
        <w:shd w:val="clear" w:color="auto" w:fill="FFFFFF"/>
        <w:spacing w:line="240" w:lineRule="auto"/>
        <w:rPr>
          <w:snapToGrid w:val="0"/>
        </w:rPr>
      </w:pPr>
      <w:r w:rsidRPr="00761D08">
        <w:rPr>
          <w:snapToGrid w:val="0"/>
          <w:color w:val="000000"/>
        </w:rPr>
        <w:t>установление конкурентов — производителей аналогичной продукции, входящей в номенклатуру продукции действующего промышленного предприятия;</w:t>
      </w:r>
    </w:p>
    <w:p w:rsidR="00C2749E" w:rsidRPr="00761D08" w:rsidRDefault="00C2749E" w:rsidP="009C5109">
      <w:pPr>
        <w:shd w:val="clear" w:color="auto" w:fill="FFFFFF"/>
        <w:spacing w:line="240" w:lineRule="auto"/>
        <w:rPr>
          <w:snapToGrid w:val="0"/>
        </w:rPr>
      </w:pPr>
      <w:r w:rsidRPr="00761D08">
        <w:rPr>
          <w:snapToGrid w:val="0"/>
          <w:color w:val="000000"/>
        </w:rPr>
        <w:t>определение технико-экономических показателей для оценки конкурентоспособности товара и выбор методики их оценки;</w:t>
      </w:r>
    </w:p>
    <w:p w:rsidR="00C2749E" w:rsidRPr="00761D08" w:rsidRDefault="00C2749E" w:rsidP="009C5109">
      <w:pPr>
        <w:shd w:val="clear" w:color="auto" w:fill="FFFFFF"/>
        <w:spacing w:line="240" w:lineRule="auto"/>
        <w:rPr>
          <w:snapToGrid w:val="0"/>
        </w:rPr>
      </w:pPr>
      <w:r w:rsidRPr="00761D08">
        <w:rPr>
          <w:snapToGrid w:val="0"/>
          <w:color w:val="000000"/>
        </w:rPr>
        <w:t>расчет интегрального показателя конкурентоспособности товара;</w:t>
      </w:r>
    </w:p>
    <w:p w:rsidR="00C2749E" w:rsidRPr="00761D08" w:rsidRDefault="00C2749E" w:rsidP="009C5109">
      <w:pPr>
        <w:shd w:val="clear" w:color="auto" w:fill="FFFFFF"/>
        <w:spacing w:line="240" w:lineRule="auto"/>
        <w:rPr>
          <w:snapToGrid w:val="0"/>
        </w:rPr>
      </w:pPr>
      <w:r w:rsidRPr="00761D08">
        <w:rPr>
          <w:snapToGrid w:val="0"/>
          <w:color w:val="000000"/>
        </w:rPr>
        <w:t>определение номенклатуры продукции с позиции интереса потребителя и производителя, а также по уровню конкурентоспособности для включения в план производства, снятия с произ</w:t>
      </w:r>
      <w:r w:rsidRPr="00761D08">
        <w:rPr>
          <w:snapToGrid w:val="0"/>
          <w:color w:val="000000"/>
        </w:rPr>
        <w:softHyphen/>
        <w:t>водства и перехода на новую продукцию и разработки плана организационно-технических мероприятий по обеспечению уровня конкурентоспособности товара.</w:t>
      </w:r>
    </w:p>
    <w:p w:rsidR="00C2749E" w:rsidRDefault="00C2749E" w:rsidP="009C5109">
      <w:pPr>
        <w:shd w:val="clear" w:color="auto" w:fill="FFFFFF"/>
        <w:spacing w:line="240" w:lineRule="auto"/>
        <w:rPr>
          <w:snapToGrid w:val="0"/>
          <w:color w:val="000000"/>
        </w:rPr>
      </w:pPr>
      <w:r w:rsidRPr="00761D08">
        <w:rPr>
          <w:snapToGrid w:val="0"/>
          <w:color w:val="000000"/>
        </w:rPr>
        <w:t>Установленная номенклатура продукции по данным перспек</w:t>
      </w:r>
      <w:r w:rsidRPr="00761D08">
        <w:rPr>
          <w:snapToGrid w:val="0"/>
          <w:color w:val="000000"/>
        </w:rPr>
        <w:softHyphen/>
        <w:t>тивного плана развития производства пересматривается исходя из действующих производственных мощностей и требований к товару со стороны покупателя. Поскольку требования внутреннего и внеш</w:t>
      </w:r>
      <w:r w:rsidRPr="00761D08">
        <w:rPr>
          <w:snapToGrid w:val="0"/>
          <w:color w:val="000000"/>
        </w:rPr>
        <w:softHyphen/>
        <w:t>него рынков не всегда совпадают, их устанавливают раздельно. На основе скорректированной номенклатуры продукции определяют перечень конкурентов, производящих аналогичные товары.</w:t>
      </w:r>
    </w:p>
    <w:p w:rsidR="00C2749E" w:rsidRPr="00761D08" w:rsidRDefault="00C2749E" w:rsidP="009C5109">
      <w:pPr>
        <w:shd w:val="clear" w:color="auto" w:fill="FFFFFF"/>
        <w:spacing w:line="240" w:lineRule="auto"/>
        <w:rPr>
          <w:snapToGrid w:val="0"/>
        </w:rPr>
      </w:pPr>
      <w:r w:rsidRPr="00761D08">
        <w:rPr>
          <w:snapToGrid w:val="0"/>
          <w:color w:val="000000"/>
        </w:rPr>
        <w:t>Анализ результатов оценки конкурентоспособности товара или услуг позволяет:</w:t>
      </w:r>
    </w:p>
    <w:p w:rsidR="00C2749E" w:rsidRPr="00761D08" w:rsidRDefault="00C2749E" w:rsidP="009C5109">
      <w:pPr>
        <w:shd w:val="clear" w:color="auto" w:fill="FFFFFF"/>
        <w:spacing w:line="240" w:lineRule="auto"/>
        <w:rPr>
          <w:snapToGrid w:val="0"/>
          <w:color w:val="000000"/>
        </w:rPr>
      </w:pPr>
      <w:r w:rsidRPr="00761D08">
        <w:rPr>
          <w:snapToGrid w:val="0"/>
          <w:color w:val="000000"/>
        </w:rPr>
        <w:t>пересмотреть состав, структуру и расход используемых матери</w:t>
      </w:r>
      <w:r w:rsidRPr="00761D08">
        <w:rPr>
          <w:snapToGrid w:val="0"/>
          <w:color w:val="000000"/>
        </w:rPr>
        <w:softHyphen/>
        <w:t>альных ресурсов;</w:t>
      </w:r>
    </w:p>
    <w:p w:rsidR="00C2749E" w:rsidRPr="00761D08" w:rsidRDefault="00C2749E" w:rsidP="009C5109">
      <w:pPr>
        <w:shd w:val="clear" w:color="auto" w:fill="FFFFFF"/>
        <w:spacing w:line="240" w:lineRule="auto"/>
        <w:rPr>
          <w:snapToGrid w:val="0"/>
        </w:rPr>
      </w:pPr>
      <w:r w:rsidRPr="00761D08">
        <w:rPr>
          <w:snapToGrid w:val="0"/>
          <w:color w:val="000000"/>
        </w:rPr>
        <w:t>усовершенствовать проектирование, технологию производства то</w:t>
      </w:r>
      <w:r w:rsidRPr="00761D08">
        <w:rPr>
          <w:snapToGrid w:val="0"/>
          <w:color w:val="000000"/>
        </w:rPr>
        <w:softHyphen/>
        <w:t>вара, контроль его качества и т. п.;</w:t>
      </w:r>
    </w:p>
    <w:p w:rsidR="00C2749E" w:rsidRPr="00761D08" w:rsidRDefault="00C2749E" w:rsidP="009C5109">
      <w:pPr>
        <w:shd w:val="clear" w:color="auto" w:fill="FFFFFF"/>
        <w:spacing w:line="240" w:lineRule="auto"/>
        <w:rPr>
          <w:snapToGrid w:val="0"/>
        </w:rPr>
      </w:pPr>
      <w:r w:rsidRPr="00761D08">
        <w:rPr>
          <w:snapToGrid w:val="0"/>
          <w:color w:val="000000"/>
        </w:rPr>
        <w:lastRenderedPageBreak/>
        <w:t>пересмотреть цены на товары и услуги, инвестиционную поли</w:t>
      </w:r>
      <w:r w:rsidRPr="00761D08">
        <w:rPr>
          <w:snapToGrid w:val="0"/>
          <w:color w:val="000000"/>
        </w:rPr>
        <w:softHyphen/>
        <w:t>тику по НИОКР, производству и реализации товарной продукции;</w:t>
      </w:r>
    </w:p>
    <w:p w:rsidR="00C2749E" w:rsidRPr="00761D08" w:rsidRDefault="00C2749E" w:rsidP="009C5109">
      <w:pPr>
        <w:shd w:val="clear" w:color="auto" w:fill="FFFFFF"/>
        <w:spacing w:line="240" w:lineRule="auto"/>
        <w:rPr>
          <w:snapToGrid w:val="0"/>
        </w:rPr>
      </w:pPr>
      <w:r w:rsidRPr="00761D08">
        <w:rPr>
          <w:snapToGrid w:val="0"/>
          <w:color w:val="000000"/>
        </w:rPr>
        <w:t>обеспечить расширение кооперации и состава поставщиков, за</w:t>
      </w:r>
      <w:r w:rsidRPr="00761D08">
        <w:rPr>
          <w:snapToGrid w:val="0"/>
          <w:color w:val="000000"/>
        </w:rPr>
        <w:softHyphen/>
        <w:t>интересованных в совместной работе;</w:t>
      </w:r>
    </w:p>
    <w:p w:rsidR="00C2749E" w:rsidRPr="00761D08" w:rsidRDefault="00C2749E" w:rsidP="009C5109">
      <w:pPr>
        <w:shd w:val="clear" w:color="auto" w:fill="FFFFFF"/>
        <w:spacing w:line="240" w:lineRule="auto"/>
        <w:rPr>
          <w:snapToGrid w:val="0"/>
        </w:rPr>
      </w:pPr>
      <w:r w:rsidRPr="00761D08">
        <w:rPr>
          <w:snapToGrid w:val="0"/>
          <w:color w:val="000000"/>
        </w:rPr>
        <w:t>разработать план организационно-технических мероприятий, на</w:t>
      </w:r>
      <w:r w:rsidRPr="00761D08">
        <w:rPr>
          <w:snapToGrid w:val="0"/>
          <w:color w:val="000000"/>
        </w:rPr>
        <w:softHyphen/>
        <w:t>правленных на повышение уровня конкурентоспособности произ</w:t>
      </w:r>
      <w:r w:rsidRPr="00761D08">
        <w:rPr>
          <w:snapToGrid w:val="0"/>
          <w:color w:val="000000"/>
        </w:rPr>
        <w:softHyphen/>
        <w:t>водства товара и услуг;</w:t>
      </w:r>
    </w:p>
    <w:p w:rsidR="00C2749E" w:rsidRPr="00761D08" w:rsidRDefault="00C2749E" w:rsidP="009C5109">
      <w:pPr>
        <w:shd w:val="clear" w:color="auto" w:fill="FFFFFF"/>
        <w:spacing w:line="240" w:lineRule="auto"/>
        <w:rPr>
          <w:snapToGrid w:val="0"/>
        </w:rPr>
      </w:pPr>
      <w:r w:rsidRPr="00761D08">
        <w:rPr>
          <w:snapToGrid w:val="0"/>
          <w:color w:val="000000"/>
        </w:rPr>
        <w:t>уточнить перспективный план реализации и структуру продажи товара;</w:t>
      </w:r>
    </w:p>
    <w:p w:rsidR="00C2749E" w:rsidRPr="00761D08" w:rsidRDefault="00C2749E" w:rsidP="009C5109">
      <w:pPr>
        <w:shd w:val="clear" w:color="auto" w:fill="FFFFFF"/>
        <w:spacing w:line="240" w:lineRule="auto"/>
        <w:rPr>
          <w:snapToGrid w:val="0"/>
        </w:rPr>
      </w:pPr>
      <w:r w:rsidRPr="00761D08">
        <w:rPr>
          <w:snapToGrid w:val="0"/>
          <w:color w:val="000000"/>
        </w:rPr>
        <w:t>повысить качество подготовки технических заданий по созда</w:t>
      </w:r>
      <w:r w:rsidRPr="00761D08">
        <w:rPr>
          <w:snapToGrid w:val="0"/>
          <w:color w:val="000000"/>
        </w:rPr>
        <w:softHyphen/>
        <w:t>нию новых образцов товаров и услуг.</w:t>
      </w:r>
    </w:p>
    <w:p w:rsidR="00C2749E" w:rsidRPr="00761D08" w:rsidRDefault="00C2749E" w:rsidP="009C5109">
      <w:pPr>
        <w:shd w:val="clear" w:color="auto" w:fill="FFFFFF"/>
        <w:spacing w:line="240" w:lineRule="auto"/>
        <w:rPr>
          <w:snapToGrid w:val="0"/>
          <w:color w:val="000000"/>
        </w:rPr>
      </w:pPr>
      <w:r w:rsidRPr="00761D08">
        <w:rPr>
          <w:snapToGrid w:val="0"/>
          <w:color w:val="000000"/>
        </w:rPr>
        <w:t>В случае заинтересованности товаропроизводителя в изготовле</w:t>
      </w:r>
      <w:r w:rsidRPr="00761D08">
        <w:rPr>
          <w:snapToGrid w:val="0"/>
          <w:color w:val="000000"/>
        </w:rPr>
        <w:softHyphen/>
        <w:t>нии товара с уровнем конкурентоспособности ниже, чем у конку</w:t>
      </w:r>
      <w:r w:rsidRPr="00761D08">
        <w:rPr>
          <w:snapToGrid w:val="0"/>
          <w:color w:val="000000"/>
        </w:rPr>
        <w:softHyphen/>
        <w:t>рента, необходимо экономически обосно</w:t>
      </w:r>
      <w:r w:rsidRPr="00761D08">
        <w:rPr>
          <w:snapToGrid w:val="0"/>
          <w:color w:val="000000"/>
        </w:rPr>
        <w:softHyphen/>
        <w:t>вать эту заинтересованность.</w:t>
      </w:r>
    </w:p>
    <w:p w:rsidR="00C2749E" w:rsidRPr="00761D08" w:rsidRDefault="00C2749E" w:rsidP="009C5109">
      <w:pPr>
        <w:shd w:val="clear" w:color="auto" w:fill="FFFFFF"/>
        <w:spacing w:line="240" w:lineRule="auto"/>
      </w:pPr>
      <w:r w:rsidRPr="00761D08">
        <w:rPr>
          <w:bCs/>
          <w:color w:val="000000"/>
        </w:rPr>
        <w:t xml:space="preserve">Принцип противоположности целей и средств </w:t>
      </w:r>
      <w:r w:rsidRPr="00761D08">
        <w:rPr>
          <w:color w:val="000000"/>
        </w:rPr>
        <w:t>при управлении</w:t>
      </w:r>
      <w:r>
        <w:rPr>
          <w:color w:val="000000"/>
        </w:rPr>
        <w:t xml:space="preserve"> </w:t>
      </w:r>
      <w:r w:rsidRPr="00761D08">
        <w:rPr>
          <w:color w:val="000000"/>
        </w:rPr>
        <w:t>обеспечения конкурентоспо</w:t>
      </w:r>
      <w:r w:rsidRPr="00761D08">
        <w:rPr>
          <w:color w:val="000000"/>
        </w:rPr>
        <w:softHyphen/>
        <w:t>собностью продукции означает, что конкурентоспособность продукции как эко</w:t>
      </w:r>
      <w:r w:rsidRPr="00761D08">
        <w:rPr>
          <w:color w:val="000000"/>
        </w:rPr>
        <w:softHyphen/>
        <w:t>номическую категорию следует рассматривать в двойственном аспекте, т.е. в про</w:t>
      </w:r>
      <w:r w:rsidRPr="00761D08">
        <w:rPr>
          <w:color w:val="000000"/>
        </w:rPr>
        <w:softHyphen/>
        <w:t>цессе оценки и управления конкурентоспособностью необходимо учитывать ин</w:t>
      </w:r>
      <w:r w:rsidRPr="00761D08">
        <w:rPr>
          <w:color w:val="000000"/>
        </w:rPr>
        <w:softHyphen/>
        <w:t>тересы обоих субъектов рыночных отношений (потребителей и производителей), целевые ориентиры которых взаимосвязаны и противоположны: для производи</w:t>
      </w:r>
      <w:r w:rsidRPr="00761D08">
        <w:rPr>
          <w:color w:val="000000"/>
        </w:rPr>
        <w:softHyphen/>
        <w:t xml:space="preserve">теля важны параметры, которые влияют на уровень затрат, а для потребителя </w:t>
      </w:r>
      <w:r>
        <w:rPr>
          <w:color w:val="000000"/>
        </w:rPr>
        <w:t>-</w:t>
      </w:r>
      <w:r w:rsidRPr="00761D08">
        <w:rPr>
          <w:color w:val="000000"/>
        </w:rPr>
        <w:t xml:space="preserve"> параметры, влияющие на потребительские свойства продукции.</w:t>
      </w:r>
    </w:p>
    <w:p w:rsidR="00C2749E" w:rsidRPr="009C7249" w:rsidRDefault="00C2749E" w:rsidP="009C7249">
      <w:pPr>
        <w:shd w:val="clear" w:color="auto" w:fill="FFFFFF"/>
        <w:spacing w:line="240" w:lineRule="auto"/>
        <w:rPr>
          <w:color w:val="000000"/>
        </w:rPr>
      </w:pPr>
      <w:r w:rsidRPr="00761D08">
        <w:rPr>
          <w:color w:val="000000"/>
        </w:rPr>
        <w:t xml:space="preserve">В связи с этим отношения потребителя и производителя можно выразить матрицей противоположности целей и средств в процессе товарно-денежного обмена между субъектами рыночных отношений (табл. </w:t>
      </w:r>
      <w:r w:rsidR="009C7249">
        <w:rPr>
          <w:color w:val="000000"/>
        </w:rPr>
        <w:t>4</w:t>
      </w:r>
      <w:r w:rsidRPr="00761D08">
        <w:rPr>
          <w:color w:val="000000"/>
        </w:rPr>
        <w:t>).</w:t>
      </w:r>
    </w:p>
    <w:p w:rsidR="00C2749E" w:rsidRPr="00761D08" w:rsidRDefault="00C2749E" w:rsidP="009C5109">
      <w:pPr>
        <w:spacing w:line="240" w:lineRule="auto"/>
        <w:rPr>
          <w:sz w:val="2"/>
          <w:szCs w:val="2"/>
        </w:rPr>
      </w:pPr>
    </w:p>
    <w:tbl>
      <w:tblPr>
        <w:tblW w:w="102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701"/>
        <w:gridCol w:w="4409"/>
        <w:gridCol w:w="4096"/>
      </w:tblGrid>
      <w:tr w:rsidR="00C2749E" w:rsidRPr="00891C2B" w:rsidTr="009C7249">
        <w:trPr>
          <w:trHeight w:hRule="exact" w:val="291"/>
        </w:trPr>
        <w:tc>
          <w:tcPr>
            <w:tcW w:w="1701" w:type="dxa"/>
            <w:vMerge w:val="restart"/>
            <w:shd w:val="clear" w:color="auto" w:fill="FFFFFF"/>
          </w:tcPr>
          <w:p w:rsidR="00C2749E" w:rsidRPr="009C7249" w:rsidRDefault="00C2749E" w:rsidP="009C7249">
            <w:pPr>
              <w:shd w:val="clear" w:color="auto" w:fill="FFFFFF"/>
              <w:spacing w:line="240" w:lineRule="auto"/>
              <w:ind w:firstLine="0"/>
              <w:jc w:val="center"/>
              <w:rPr>
                <w:sz w:val="24"/>
                <w:szCs w:val="24"/>
              </w:rPr>
            </w:pPr>
            <w:r w:rsidRPr="009C7249">
              <w:rPr>
                <w:color w:val="000000"/>
                <w:sz w:val="24"/>
                <w:szCs w:val="24"/>
              </w:rPr>
              <w:t>Субъекты</w:t>
            </w:r>
          </w:p>
          <w:p w:rsidR="00C2749E" w:rsidRPr="009C7249" w:rsidRDefault="00C2749E" w:rsidP="009C7249">
            <w:pPr>
              <w:spacing w:line="240" w:lineRule="auto"/>
              <w:jc w:val="center"/>
              <w:rPr>
                <w:sz w:val="24"/>
                <w:szCs w:val="24"/>
              </w:rPr>
            </w:pPr>
          </w:p>
          <w:p w:rsidR="00C2749E" w:rsidRPr="009C7249" w:rsidRDefault="00C2749E" w:rsidP="009C7249">
            <w:pPr>
              <w:spacing w:line="240" w:lineRule="auto"/>
              <w:jc w:val="center"/>
              <w:rPr>
                <w:sz w:val="24"/>
                <w:szCs w:val="24"/>
              </w:rPr>
            </w:pPr>
          </w:p>
        </w:tc>
        <w:tc>
          <w:tcPr>
            <w:tcW w:w="8505" w:type="dxa"/>
            <w:gridSpan w:val="2"/>
            <w:shd w:val="clear" w:color="auto" w:fill="FFFFFF"/>
          </w:tcPr>
          <w:p w:rsidR="00C2749E" w:rsidRPr="009C7249" w:rsidRDefault="00C2749E" w:rsidP="009C7249">
            <w:pPr>
              <w:shd w:val="clear" w:color="auto" w:fill="FFFFFF"/>
              <w:spacing w:line="240" w:lineRule="auto"/>
              <w:ind w:firstLine="0"/>
              <w:jc w:val="center"/>
              <w:rPr>
                <w:sz w:val="24"/>
                <w:szCs w:val="24"/>
              </w:rPr>
            </w:pPr>
            <w:r w:rsidRPr="009C7249">
              <w:rPr>
                <w:color w:val="000000"/>
                <w:sz w:val="24"/>
                <w:szCs w:val="24"/>
              </w:rPr>
              <w:t>Факторы конкурентоспособности</w:t>
            </w:r>
          </w:p>
        </w:tc>
      </w:tr>
      <w:tr w:rsidR="00C2749E" w:rsidRPr="00891C2B" w:rsidTr="009C7249">
        <w:trPr>
          <w:trHeight w:hRule="exact" w:val="444"/>
        </w:trPr>
        <w:tc>
          <w:tcPr>
            <w:tcW w:w="1701" w:type="dxa"/>
            <w:vMerge/>
            <w:shd w:val="clear" w:color="auto" w:fill="FFFFFF"/>
          </w:tcPr>
          <w:p w:rsidR="00C2749E" w:rsidRPr="009C7249" w:rsidRDefault="00C2749E" w:rsidP="009C7249">
            <w:pPr>
              <w:spacing w:line="240" w:lineRule="auto"/>
              <w:jc w:val="center"/>
              <w:rPr>
                <w:sz w:val="24"/>
                <w:szCs w:val="24"/>
              </w:rPr>
            </w:pPr>
          </w:p>
        </w:tc>
        <w:tc>
          <w:tcPr>
            <w:tcW w:w="4409" w:type="dxa"/>
            <w:shd w:val="clear" w:color="auto" w:fill="FFFFFF"/>
          </w:tcPr>
          <w:p w:rsidR="00C2749E" w:rsidRPr="009C7249" w:rsidRDefault="00C2749E" w:rsidP="009C7249">
            <w:pPr>
              <w:shd w:val="clear" w:color="auto" w:fill="FFFFFF"/>
              <w:spacing w:line="240" w:lineRule="auto"/>
              <w:ind w:firstLine="0"/>
              <w:jc w:val="center"/>
              <w:rPr>
                <w:sz w:val="24"/>
                <w:szCs w:val="24"/>
              </w:rPr>
            </w:pPr>
            <w:r w:rsidRPr="009C7249">
              <w:rPr>
                <w:color w:val="000000"/>
                <w:sz w:val="24"/>
                <w:szCs w:val="24"/>
              </w:rPr>
              <w:t>Качество</w:t>
            </w:r>
          </w:p>
        </w:tc>
        <w:tc>
          <w:tcPr>
            <w:tcW w:w="4096" w:type="dxa"/>
            <w:shd w:val="clear" w:color="auto" w:fill="FFFFFF"/>
          </w:tcPr>
          <w:p w:rsidR="00C2749E" w:rsidRPr="009C7249" w:rsidRDefault="00C2749E" w:rsidP="009C7249">
            <w:pPr>
              <w:shd w:val="clear" w:color="auto" w:fill="FFFFFF"/>
              <w:spacing w:line="240" w:lineRule="auto"/>
              <w:ind w:firstLine="0"/>
              <w:jc w:val="center"/>
              <w:rPr>
                <w:sz w:val="24"/>
                <w:szCs w:val="24"/>
              </w:rPr>
            </w:pPr>
            <w:r w:rsidRPr="009C7249">
              <w:rPr>
                <w:color w:val="000000"/>
                <w:sz w:val="24"/>
                <w:szCs w:val="24"/>
              </w:rPr>
              <w:t>Цена</w:t>
            </w:r>
          </w:p>
        </w:tc>
      </w:tr>
      <w:tr w:rsidR="00C2749E" w:rsidRPr="00891C2B" w:rsidTr="009C7249">
        <w:trPr>
          <w:trHeight w:hRule="exact" w:val="999"/>
        </w:trPr>
        <w:tc>
          <w:tcPr>
            <w:tcW w:w="1701" w:type="dxa"/>
            <w:shd w:val="clear" w:color="auto" w:fill="FFFFFF"/>
          </w:tcPr>
          <w:p w:rsidR="00C2749E" w:rsidRPr="009C7249" w:rsidRDefault="00C2749E" w:rsidP="009C7249">
            <w:pPr>
              <w:shd w:val="clear" w:color="auto" w:fill="FFFFFF"/>
              <w:spacing w:line="240" w:lineRule="auto"/>
              <w:ind w:firstLine="0"/>
              <w:rPr>
                <w:sz w:val="24"/>
                <w:szCs w:val="24"/>
              </w:rPr>
            </w:pPr>
            <w:r w:rsidRPr="009C7249">
              <w:rPr>
                <w:color w:val="000000"/>
                <w:sz w:val="24"/>
                <w:szCs w:val="24"/>
              </w:rPr>
              <w:t>Производитель</w:t>
            </w:r>
          </w:p>
        </w:tc>
        <w:tc>
          <w:tcPr>
            <w:tcW w:w="4409" w:type="dxa"/>
            <w:shd w:val="clear" w:color="auto" w:fill="FFFFFF"/>
          </w:tcPr>
          <w:p w:rsidR="00C2749E" w:rsidRPr="009C7249" w:rsidRDefault="00C2749E" w:rsidP="009C7249">
            <w:pPr>
              <w:shd w:val="clear" w:color="auto" w:fill="FFFFFF"/>
              <w:spacing w:line="240" w:lineRule="auto"/>
              <w:ind w:firstLine="0"/>
              <w:rPr>
                <w:sz w:val="24"/>
                <w:szCs w:val="24"/>
              </w:rPr>
            </w:pPr>
            <w:r w:rsidRPr="009C7249">
              <w:rPr>
                <w:color w:val="000000"/>
                <w:sz w:val="24"/>
                <w:szCs w:val="24"/>
              </w:rPr>
              <w:t>1. Качество процесса производства продукции (средство)</w:t>
            </w:r>
          </w:p>
        </w:tc>
        <w:tc>
          <w:tcPr>
            <w:tcW w:w="4096" w:type="dxa"/>
            <w:shd w:val="clear" w:color="auto" w:fill="FFFFFF"/>
          </w:tcPr>
          <w:p w:rsidR="00C2749E" w:rsidRPr="009C7249" w:rsidRDefault="00C2749E" w:rsidP="009C7249">
            <w:pPr>
              <w:shd w:val="clear" w:color="auto" w:fill="FFFFFF"/>
              <w:spacing w:line="240" w:lineRule="auto"/>
              <w:ind w:firstLine="0"/>
              <w:rPr>
                <w:sz w:val="24"/>
                <w:szCs w:val="24"/>
              </w:rPr>
            </w:pPr>
            <w:r w:rsidRPr="009C7249">
              <w:rPr>
                <w:color w:val="000000"/>
                <w:sz w:val="24"/>
                <w:szCs w:val="24"/>
              </w:rPr>
              <w:t>3. Затраты, связанные с производством продукции (цель)</w:t>
            </w:r>
          </w:p>
        </w:tc>
      </w:tr>
      <w:tr w:rsidR="00C2749E" w:rsidRPr="00891C2B" w:rsidTr="009C7249">
        <w:trPr>
          <w:trHeight w:hRule="exact" w:val="715"/>
        </w:trPr>
        <w:tc>
          <w:tcPr>
            <w:tcW w:w="1701" w:type="dxa"/>
            <w:shd w:val="clear" w:color="auto" w:fill="FFFFFF"/>
          </w:tcPr>
          <w:p w:rsidR="00C2749E" w:rsidRPr="009C7249" w:rsidRDefault="00C2749E" w:rsidP="009C7249">
            <w:pPr>
              <w:shd w:val="clear" w:color="auto" w:fill="FFFFFF"/>
              <w:spacing w:line="240" w:lineRule="auto"/>
              <w:ind w:firstLine="0"/>
              <w:rPr>
                <w:sz w:val="24"/>
                <w:szCs w:val="24"/>
              </w:rPr>
            </w:pPr>
            <w:r w:rsidRPr="009C7249">
              <w:rPr>
                <w:color w:val="000000"/>
                <w:sz w:val="24"/>
                <w:szCs w:val="24"/>
              </w:rPr>
              <w:t>Потреби</w:t>
            </w:r>
            <w:r w:rsidR="009C7249">
              <w:rPr>
                <w:color w:val="000000"/>
                <w:sz w:val="24"/>
                <w:szCs w:val="24"/>
              </w:rPr>
              <w:t>т</w:t>
            </w:r>
            <w:r w:rsidRPr="009C7249">
              <w:rPr>
                <w:color w:val="000000"/>
                <w:sz w:val="24"/>
                <w:szCs w:val="24"/>
              </w:rPr>
              <w:t>ель</w:t>
            </w:r>
          </w:p>
        </w:tc>
        <w:tc>
          <w:tcPr>
            <w:tcW w:w="4409" w:type="dxa"/>
            <w:shd w:val="clear" w:color="auto" w:fill="FFFFFF"/>
          </w:tcPr>
          <w:p w:rsidR="00C2749E" w:rsidRPr="009C7249" w:rsidRDefault="00C2749E" w:rsidP="009C7249">
            <w:pPr>
              <w:shd w:val="clear" w:color="auto" w:fill="FFFFFF"/>
              <w:spacing w:line="240" w:lineRule="auto"/>
              <w:ind w:firstLine="0"/>
              <w:rPr>
                <w:sz w:val="24"/>
                <w:szCs w:val="24"/>
              </w:rPr>
            </w:pPr>
            <w:r w:rsidRPr="009C7249">
              <w:rPr>
                <w:color w:val="000000"/>
                <w:sz w:val="24"/>
                <w:szCs w:val="24"/>
              </w:rPr>
              <w:t>2. Качество продукции (цель)</w:t>
            </w:r>
          </w:p>
        </w:tc>
        <w:tc>
          <w:tcPr>
            <w:tcW w:w="4096" w:type="dxa"/>
            <w:shd w:val="clear" w:color="auto" w:fill="FFFFFF"/>
          </w:tcPr>
          <w:p w:rsidR="00C2749E" w:rsidRPr="009C7249" w:rsidRDefault="00C2749E" w:rsidP="009C7249">
            <w:pPr>
              <w:shd w:val="clear" w:color="auto" w:fill="FFFFFF"/>
              <w:spacing w:line="240" w:lineRule="auto"/>
              <w:ind w:firstLine="0"/>
              <w:rPr>
                <w:sz w:val="24"/>
                <w:szCs w:val="24"/>
              </w:rPr>
            </w:pPr>
            <w:r w:rsidRPr="009C7249">
              <w:rPr>
                <w:color w:val="000000"/>
                <w:sz w:val="24"/>
                <w:szCs w:val="24"/>
              </w:rPr>
              <w:t>4. Затраты, связанные с потреблением продукции (средство)</w:t>
            </w:r>
          </w:p>
        </w:tc>
      </w:tr>
    </w:tbl>
    <w:p w:rsidR="009C7249" w:rsidRPr="00000CAB" w:rsidRDefault="009C7249" w:rsidP="009C7249">
      <w:pPr>
        <w:shd w:val="clear" w:color="auto" w:fill="FFFFFF"/>
        <w:spacing w:line="240" w:lineRule="auto"/>
      </w:pPr>
      <w:r w:rsidRPr="00761D08">
        <w:t xml:space="preserve">Таблица </w:t>
      </w:r>
      <w:r>
        <w:t>4</w:t>
      </w:r>
    </w:p>
    <w:p w:rsidR="00C2749E" w:rsidRPr="005E373A" w:rsidRDefault="00C2749E" w:rsidP="009C5109">
      <w:pPr>
        <w:shd w:val="clear" w:color="auto" w:fill="FFFFFF"/>
        <w:spacing w:line="240" w:lineRule="auto"/>
        <w:rPr>
          <w:color w:val="000000"/>
          <w:sz w:val="16"/>
          <w:szCs w:val="16"/>
        </w:rPr>
      </w:pPr>
    </w:p>
    <w:p w:rsidR="00C2749E" w:rsidRPr="009C7249" w:rsidRDefault="009C7249" w:rsidP="009C7249">
      <w:pPr>
        <w:shd w:val="clear" w:color="auto" w:fill="FFFFFF"/>
        <w:spacing w:line="240" w:lineRule="auto"/>
        <w:rPr>
          <w:bCs/>
          <w:color w:val="000000"/>
        </w:rPr>
      </w:pPr>
      <w:r w:rsidRPr="00761D08">
        <w:rPr>
          <w:bCs/>
          <w:color w:val="000000"/>
        </w:rPr>
        <w:t>Матрица противоположности целей и средств в процессе оценки конкурентоспособности продукции</w:t>
      </w:r>
      <w:r>
        <w:rPr>
          <w:bCs/>
          <w:color w:val="000000"/>
        </w:rPr>
        <w:t>.</w:t>
      </w:r>
      <w:r w:rsidR="00C2749E">
        <w:rPr>
          <w:color w:val="000000"/>
        </w:rPr>
        <w:t xml:space="preserve"> </w:t>
      </w:r>
      <w:r w:rsidR="00C2749E" w:rsidRPr="00761D08">
        <w:rPr>
          <w:color w:val="000000"/>
        </w:rPr>
        <w:t>Для потребителя целью совершения покупки продукции является приоб</w:t>
      </w:r>
      <w:r w:rsidR="00C2749E" w:rsidRPr="00761D08">
        <w:rPr>
          <w:color w:val="000000"/>
        </w:rPr>
        <w:softHyphen/>
        <w:t>ретение ее качества — способности удовлетворять конкретные потребности (квадрант 2 матрицы). Стоимость факторов, удовлетворяющих данные потреб</w:t>
      </w:r>
      <w:r w:rsidR="00C2749E" w:rsidRPr="00761D08">
        <w:rPr>
          <w:color w:val="000000"/>
        </w:rPr>
        <w:softHyphen/>
        <w:t>ности, можно представив в виде цены потребления (квадрант 4). Каждый потребитель, выбирая конкретную продукцию, стремится добиться оптималь</w:t>
      </w:r>
      <w:r w:rsidR="00C2749E" w:rsidRPr="00761D08">
        <w:rPr>
          <w:color w:val="000000"/>
        </w:rPr>
        <w:softHyphen/>
        <w:t>ного соотношения между уровнем потребительских свойств и расходами на ее приобретение и использование, т.е. получить максимум потребительского эффекта на единицу затрат. Для измерения степени удовлетворения потребностей могут быть использованы индексы удовлетворенности потребителей.</w:t>
      </w:r>
    </w:p>
    <w:p w:rsidR="00C2749E" w:rsidRPr="00761D08" w:rsidRDefault="00C2749E" w:rsidP="009C5109">
      <w:pPr>
        <w:shd w:val="clear" w:color="auto" w:fill="FFFFFF"/>
        <w:spacing w:line="240" w:lineRule="auto"/>
      </w:pPr>
      <w:r>
        <w:rPr>
          <w:color w:val="000000"/>
        </w:rPr>
        <w:lastRenderedPageBreak/>
        <w:t xml:space="preserve"> </w:t>
      </w:r>
      <w:r w:rsidRPr="00761D08">
        <w:rPr>
          <w:color w:val="000000"/>
        </w:rPr>
        <w:t>С точки зрения производителя полезность продукции определяется затратно-ценовыми факторами. В долгосрочной перспективе целью действий любого производителя является достижение максимальной разницы между ценой реализации продукции и собственными затратами на ее производство (квадрант 3). В связи с этим первостепенной задачей для производителя явля</w:t>
      </w:r>
      <w:r w:rsidRPr="00761D08">
        <w:rPr>
          <w:color w:val="000000"/>
        </w:rPr>
        <w:softHyphen/>
        <w:t>ется формирование в сознании потребителя мнения о высокой степени полез</w:t>
      </w:r>
      <w:r w:rsidRPr="00761D08">
        <w:rPr>
          <w:color w:val="000000"/>
        </w:rPr>
        <w:softHyphen/>
        <w:t>ности данной продукции. Качественный уровень процесса производства про</w:t>
      </w:r>
      <w:r w:rsidRPr="00761D08">
        <w:rPr>
          <w:color w:val="000000"/>
        </w:rPr>
        <w:softHyphen/>
        <w:t>дукции (квадрант 1), выражающийся через производственно-технологические показатели и воплощенный в качество продукции, обеспечивает удовлетворе</w:t>
      </w:r>
      <w:r w:rsidRPr="00761D08">
        <w:rPr>
          <w:color w:val="000000"/>
        </w:rPr>
        <w:softHyphen/>
        <w:t xml:space="preserve">ние потребности производителя и выступает средством достижения цели </w:t>
      </w:r>
      <w:r>
        <w:rPr>
          <w:color w:val="000000"/>
        </w:rPr>
        <w:t>-</w:t>
      </w:r>
      <w:r w:rsidRPr="00761D08">
        <w:rPr>
          <w:color w:val="000000"/>
        </w:rPr>
        <w:t xml:space="preserve"> получения прибыли.</w:t>
      </w:r>
    </w:p>
    <w:p w:rsidR="00C2749E" w:rsidRDefault="00C2749E" w:rsidP="009C5109">
      <w:pPr>
        <w:shd w:val="clear" w:color="auto" w:fill="FFFFFF"/>
        <w:spacing w:line="240" w:lineRule="auto"/>
        <w:rPr>
          <w:color w:val="000000"/>
        </w:rPr>
      </w:pPr>
      <w:r>
        <w:rPr>
          <w:color w:val="000000"/>
        </w:rPr>
        <w:t xml:space="preserve"> Д</w:t>
      </w:r>
      <w:r w:rsidRPr="00761D08">
        <w:rPr>
          <w:color w:val="000000"/>
        </w:rPr>
        <w:t>ля обоих субъектов рынка продукция представляет собой совокупность полезных свойств, материализованных в некую субстанцию, являющуюся средством удовлетворения потребностей как потребителя, так и производителя.</w:t>
      </w:r>
    </w:p>
    <w:p w:rsidR="00C2749E" w:rsidRDefault="00C2749E" w:rsidP="009C5109">
      <w:pPr>
        <w:shd w:val="clear" w:color="auto" w:fill="FFFFFF"/>
        <w:spacing w:line="240" w:lineRule="auto"/>
        <w:rPr>
          <w:color w:val="000000"/>
        </w:rPr>
      </w:pPr>
      <w:r w:rsidRPr="00761D08">
        <w:rPr>
          <w:color w:val="000000"/>
        </w:rPr>
        <w:t>Успешность функционирования любой фирмы зависит, в конечном счете, от уровня конкурентоспособности продукции, предлагаемой ею потребителям. Тем самым приходится признать необходимость разработки четкой методоло</w:t>
      </w:r>
      <w:r w:rsidRPr="00761D08">
        <w:rPr>
          <w:color w:val="000000"/>
        </w:rPr>
        <w:softHyphen/>
        <w:t>гии оценки и управления конкурентоспособностью продукции, основанной на тесной взаимосвязи общепризнанных законов экономики и менеджмента, психологии и социологии, статистики и теории вероятностей, других наук.</w:t>
      </w:r>
    </w:p>
    <w:p w:rsidR="00C2749E" w:rsidRDefault="00C2749E"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Default="00702AE3" w:rsidP="00032C91">
      <w:pPr>
        <w:spacing w:line="240" w:lineRule="auto"/>
        <w:ind w:firstLine="0"/>
      </w:pPr>
    </w:p>
    <w:p w:rsidR="00702AE3" w:rsidRPr="00C2749E" w:rsidRDefault="00702AE3" w:rsidP="00032C91">
      <w:pPr>
        <w:spacing w:line="240" w:lineRule="auto"/>
        <w:ind w:firstLine="0"/>
      </w:pPr>
    </w:p>
    <w:p w:rsidR="00C2749E" w:rsidRPr="009C7249" w:rsidRDefault="009C7249" w:rsidP="009C7249">
      <w:pPr>
        <w:spacing w:line="240" w:lineRule="auto"/>
        <w:jc w:val="center"/>
        <w:rPr>
          <w:b/>
          <w:sz w:val="36"/>
          <w:szCs w:val="36"/>
        </w:rPr>
      </w:pPr>
      <w:r w:rsidRPr="009C7249">
        <w:rPr>
          <w:b/>
          <w:sz w:val="36"/>
          <w:szCs w:val="36"/>
        </w:rPr>
        <w:lastRenderedPageBreak/>
        <w:t>Библиографический список</w:t>
      </w:r>
    </w:p>
    <w:p w:rsidR="00C2749E" w:rsidRPr="00C2749E" w:rsidRDefault="00C2749E" w:rsidP="009C5109">
      <w:pPr>
        <w:spacing w:line="240" w:lineRule="auto"/>
      </w:pPr>
    </w:p>
    <w:p w:rsidR="00C2749E" w:rsidRPr="00C2749E" w:rsidRDefault="00C2749E" w:rsidP="009C5109">
      <w:pPr>
        <w:spacing w:line="240" w:lineRule="auto"/>
      </w:pPr>
    </w:p>
    <w:p w:rsidR="00D05F1F" w:rsidRDefault="00D05F1F" w:rsidP="008500BD">
      <w:pPr>
        <w:pStyle w:val="a9"/>
        <w:numPr>
          <w:ilvl w:val="0"/>
          <w:numId w:val="17"/>
        </w:numPr>
        <w:tabs>
          <w:tab w:val="left" w:pos="284"/>
        </w:tabs>
        <w:rPr>
          <w:szCs w:val="28"/>
        </w:rPr>
      </w:pPr>
      <w:r w:rsidRPr="00C4557C">
        <w:rPr>
          <w:szCs w:val="28"/>
        </w:rPr>
        <w:t>Афанасьев М.П. Маркетинг: стратегия и тактика фирмы. – М</w:t>
      </w:r>
      <w:r>
        <w:rPr>
          <w:szCs w:val="28"/>
        </w:rPr>
        <w:t xml:space="preserve">.: финстатинформ, 2000. </w:t>
      </w:r>
    </w:p>
    <w:p w:rsidR="00D05F1F" w:rsidRDefault="00D05F1F" w:rsidP="008500BD">
      <w:pPr>
        <w:pStyle w:val="a9"/>
        <w:numPr>
          <w:ilvl w:val="0"/>
          <w:numId w:val="17"/>
        </w:numPr>
        <w:tabs>
          <w:tab w:val="left" w:pos="284"/>
        </w:tabs>
        <w:rPr>
          <w:szCs w:val="28"/>
        </w:rPr>
      </w:pPr>
      <w:r w:rsidRPr="00AE43EE">
        <w:t>Багиева А. Н Маркетинг: учебник/ под ред..– СПб.:1999</w:t>
      </w:r>
      <w:r w:rsidR="008500BD">
        <w:t>.</w:t>
      </w:r>
      <w:r w:rsidRPr="00D05F1F">
        <w:rPr>
          <w:szCs w:val="28"/>
        </w:rPr>
        <w:t xml:space="preserve"> </w:t>
      </w:r>
    </w:p>
    <w:p w:rsidR="008500BD" w:rsidRPr="008500BD" w:rsidRDefault="008500BD" w:rsidP="008500BD">
      <w:pPr>
        <w:pStyle w:val="a9"/>
        <w:numPr>
          <w:ilvl w:val="0"/>
          <w:numId w:val="17"/>
        </w:numPr>
        <w:tabs>
          <w:tab w:val="left" w:pos="284"/>
        </w:tabs>
        <w:rPr>
          <w:szCs w:val="28"/>
        </w:rPr>
      </w:pPr>
      <w:r w:rsidRPr="00C4557C">
        <w:rPr>
          <w:szCs w:val="28"/>
        </w:rPr>
        <w:t xml:space="preserve">Богатин Ю.В. Экономическая оценка качества и эффективности работы предприятия. – М.: </w:t>
      </w:r>
      <w:r>
        <w:rPr>
          <w:szCs w:val="28"/>
        </w:rPr>
        <w:t>Изд-во стандартов, 2000.</w:t>
      </w:r>
    </w:p>
    <w:p w:rsidR="00D05F1F" w:rsidRDefault="00D05F1F" w:rsidP="008500BD">
      <w:pPr>
        <w:pStyle w:val="af5"/>
        <w:numPr>
          <w:ilvl w:val="0"/>
          <w:numId w:val="17"/>
        </w:numPr>
        <w:tabs>
          <w:tab w:val="left" w:pos="284"/>
        </w:tabs>
        <w:spacing w:line="240" w:lineRule="auto"/>
      </w:pPr>
      <w:r w:rsidRPr="00C4557C">
        <w:t xml:space="preserve">Долбунов </w:t>
      </w:r>
      <w:r>
        <w:t>К.</w:t>
      </w:r>
      <w:r w:rsidRPr="00C4557C">
        <w:t>А. Маркетинговая концепция управления предприятием //Маркетинг в России и за ру</w:t>
      </w:r>
      <w:r w:rsidR="008500BD">
        <w:t>бежом. – 2005. - №2.</w:t>
      </w:r>
    </w:p>
    <w:p w:rsidR="008500BD" w:rsidRPr="00C4557C" w:rsidRDefault="008500BD" w:rsidP="008500BD">
      <w:pPr>
        <w:pStyle w:val="a9"/>
        <w:numPr>
          <w:ilvl w:val="0"/>
          <w:numId w:val="17"/>
        </w:numPr>
        <w:tabs>
          <w:tab w:val="left" w:pos="284"/>
        </w:tabs>
        <w:rPr>
          <w:szCs w:val="28"/>
        </w:rPr>
      </w:pPr>
      <w:r w:rsidRPr="00C4557C">
        <w:rPr>
          <w:szCs w:val="28"/>
        </w:rPr>
        <w:t>Ляпунова С.И</w:t>
      </w:r>
      <w:r>
        <w:rPr>
          <w:szCs w:val="28"/>
        </w:rPr>
        <w:t>.,</w:t>
      </w:r>
      <w:r w:rsidRPr="00C4557C">
        <w:rPr>
          <w:szCs w:val="28"/>
        </w:rPr>
        <w:t xml:space="preserve"> Попова В.М </w:t>
      </w:r>
      <w:r>
        <w:rPr>
          <w:szCs w:val="28"/>
        </w:rPr>
        <w:t xml:space="preserve">Бизнес-планирование: Учебник. </w:t>
      </w:r>
      <w:r w:rsidRPr="00C4557C">
        <w:rPr>
          <w:szCs w:val="28"/>
        </w:rPr>
        <w:t>М: Фин</w:t>
      </w:r>
      <w:r>
        <w:rPr>
          <w:szCs w:val="28"/>
        </w:rPr>
        <w:t>ансы и статистика, 2003.</w:t>
      </w:r>
    </w:p>
    <w:p w:rsidR="008500BD" w:rsidRPr="00C4557C" w:rsidRDefault="008500BD" w:rsidP="008500BD">
      <w:pPr>
        <w:pStyle w:val="af5"/>
        <w:numPr>
          <w:ilvl w:val="0"/>
          <w:numId w:val="17"/>
        </w:numPr>
        <w:spacing w:line="240" w:lineRule="auto"/>
      </w:pPr>
      <w:r w:rsidRPr="00AE43EE">
        <w:t>Ляско В.И. Стратегическое планирование развития предприятия: Учебное пособие для вузов / В.И. Ляско. – М.: Издательство «Экзамен», 2005.</w:t>
      </w:r>
    </w:p>
    <w:p w:rsidR="008500BD" w:rsidRPr="00C4557C" w:rsidRDefault="008500BD" w:rsidP="008500BD">
      <w:pPr>
        <w:pStyle w:val="a9"/>
        <w:numPr>
          <w:ilvl w:val="0"/>
          <w:numId w:val="17"/>
        </w:numPr>
        <w:tabs>
          <w:tab w:val="left" w:pos="284"/>
        </w:tabs>
        <w:outlineLvl w:val="0"/>
        <w:rPr>
          <w:szCs w:val="28"/>
        </w:rPr>
      </w:pPr>
      <w:bookmarkStart w:id="24" w:name="_Toc160013928"/>
      <w:r w:rsidRPr="00C4557C">
        <w:rPr>
          <w:iCs/>
          <w:szCs w:val="28"/>
        </w:rPr>
        <w:t xml:space="preserve">Мисаков В. С. </w:t>
      </w:r>
      <w:r w:rsidRPr="00C4557C">
        <w:rPr>
          <w:szCs w:val="28"/>
        </w:rPr>
        <w:t>Анализ конкурентоспособности фирмы. — М.: Финан</w:t>
      </w:r>
      <w:r w:rsidRPr="00C4557C">
        <w:rPr>
          <w:szCs w:val="28"/>
        </w:rPr>
        <w:softHyphen/>
        <w:t>сы и статистика, 2000.</w:t>
      </w:r>
      <w:bookmarkEnd w:id="24"/>
    </w:p>
    <w:p w:rsidR="008500BD" w:rsidRDefault="008500BD" w:rsidP="008500BD">
      <w:pPr>
        <w:pStyle w:val="af5"/>
        <w:numPr>
          <w:ilvl w:val="0"/>
          <w:numId w:val="17"/>
        </w:numPr>
        <w:tabs>
          <w:tab w:val="left" w:pos="284"/>
        </w:tabs>
        <w:spacing w:line="240" w:lineRule="auto"/>
      </w:pPr>
      <w:r w:rsidRPr="00C4557C">
        <w:t>Панкратов Ф.Г. Рекламная деятельность: Учебник для студентов ВУЗов. –М.: Информационно-внедренческий</w:t>
      </w:r>
      <w:r>
        <w:t xml:space="preserve"> </w:t>
      </w:r>
      <w:r w:rsidRPr="00C4557C">
        <w:t>ц</w:t>
      </w:r>
      <w:r>
        <w:t>ентр “Маркетинг”, 2001.</w:t>
      </w:r>
    </w:p>
    <w:p w:rsidR="008500BD" w:rsidRDefault="008500BD" w:rsidP="008500BD">
      <w:pPr>
        <w:pStyle w:val="af5"/>
        <w:numPr>
          <w:ilvl w:val="0"/>
          <w:numId w:val="17"/>
        </w:numPr>
        <w:tabs>
          <w:tab w:val="left" w:pos="284"/>
        </w:tabs>
        <w:spacing w:line="240" w:lineRule="auto"/>
      </w:pPr>
      <w:r w:rsidRPr="00AE43EE">
        <w:t>Петров А.Н Стратегическое</w:t>
      </w:r>
      <w:r>
        <w:t xml:space="preserve"> планирование: Учебное пособие</w:t>
      </w:r>
      <w:r w:rsidRPr="00AE43EE">
        <w:t>. 2-е изд. – СПб.: Знания, ГУЭФ, 2004.</w:t>
      </w:r>
    </w:p>
    <w:p w:rsidR="008500BD" w:rsidRDefault="008500BD" w:rsidP="008500BD">
      <w:pPr>
        <w:pStyle w:val="af5"/>
        <w:numPr>
          <w:ilvl w:val="0"/>
          <w:numId w:val="17"/>
        </w:numPr>
        <w:tabs>
          <w:tab w:val="left" w:pos="284"/>
        </w:tabs>
        <w:spacing w:line="240" w:lineRule="auto"/>
      </w:pPr>
      <w:r>
        <w:t xml:space="preserve">Попов С.А. (1999) Стратегическое Управление. Москва: Инфра – М. стр.72-74. </w:t>
      </w:r>
    </w:p>
    <w:p w:rsidR="008500BD" w:rsidRDefault="00EC3005" w:rsidP="008500BD">
      <w:pPr>
        <w:pStyle w:val="af5"/>
        <w:numPr>
          <w:ilvl w:val="0"/>
          <w:numId w:val="17"/>
        </w:numPr>
        <w:tabs>
          <w:tab w:val="left" w:pos="284"/>
        </w:tabs>
        <w:spacing w:line="240" w:lineRule="auto"/>
      </w:pPr>
      <w:r w:rsidRPr="00AE43EE">
        <w:t>Савицкая Г.В. Теория анализа хозяйственной деятельности: Учебное пособие – М.:ИНФРА-М, 2006.</w:t>
      </w:r>
    </w:p>
    <w:p w:rsidR="008500BD" w:rsidRDefault="008500BD" w:rsidP="008500BD">
      <w:pPr>
        <w:pStyle w:val="a0"/>
        <w:numPr>
          <w:ilvl w:val="0"/>
          <w:numId w:val="17"/>
        </w:numPr>
        <w:spacing w:line="240" w:lineRule="auto"/>
        <w:rPr>
          <w:color w:val="000000"/>
        </w:rPr>
      </w:pPr>
      <w:r w:rsidRPr="00C4557C">
        <w:rPr>
          <w:iCs/>
          <w:color w:val="000000"/>
        </w:rPr>
        <w:t xml:space="preserve">Таран В.А. </w:t>
      </w:r>
      <w:r w:rsidRPr="00C4557C">
        <w:rPr>
          <w:color w:val="000000"/>
        </w:rPr>
        <w:t>Конкурентоспособность предприятий: проблемы современной полити</w:t>
      </w:r>
      <w:r w:rsidRPr="00C4557C">
        <w:rPr>
          <w:color w:val="000000"/>
        </w:rPr>
        <w:softHyphen/>
        <w:t>ки и стратегия в области качества //Машиностр</w:t>
      </w:r>
      <w:r>
        <w:rPr>
          <w:color w:val="000000"/>
        </w:rPr>
        <w:t>оитель. – 2003. - №2.</w:t>
      </w:r>
    </w:p>
    <w:p w:rsidR="008500BD" w:rsidRPr="00AE43EE" w:rsidRDefault="008500BD" w:rsidP="008500BD">
      <w:pPr>
        <w:pStyle w:val="af5"/>
        <w:numPr>
          <w:ilvl w:val="0"/>
          <w:numId w:val="17"/>
        </w:numPr>
        <w:spacing w:line="240" w:lineRule="auto"/>
      </w:pPr>
      <w:r w:rsidRPr="00AE43EE">
        <w:t>Томпсон А.А., Стрикленд А.Дж. Стратегический менеджмент. Искусство разработки и реализации стратегии: Учебник для вузов/Пер. с англ. под ред. Л.Г. Зайцева, М.И. Соколовой. – М.: Банки и биржи, ЮНИТИ, 1998.</w:t>
      </w:r>
    </w:p>
    <w:p w:rsidR="006472D1" w:rsidRPr="00AE43EE" w:rsidRDefault="006472D1" w:rsidP="008500BD">
      <w:pPr>
        <w:pStyle w:val="af5"/>
        <w:numPr>
          <w:ilvl w:val="0"/>
          <w:numId w:val="17"/>
        </w:numPr>
        <w:tabs>
          <w:tab w:val="left" w:pos="284"/>
        </w:tabs>
        <w:spacing w:line="240" w:lineRule="auto"/>
      </w:pPr>
      <w:r w:rsidRPr="00AE43EE">
        <w:t>Чуев И.Н., Чуева Л.Н. Комплексный экономический анализ хозяйственной деятельности: Учебник для вузов. – М.: Издательско-торговая корпорация «Дашков и К</w:t>
      </w:r>
      <w:r w:rsidRPr="008500BD">
        <w:rPr>
          <w:vertAlign w:val="superscript"/>
        </w:rPr>
        <w:t>о</w:t>
      </w:r>
      <w:r w:rsidRPr="00AE43EE">
        <w:t>», 2006.</w:t>
      </w:r>
    </w:p>
    <w:p w:rsidR="006472D1" w:rsidRPr="008500BD" w:rsidRDefault="006472D1" w:rsidP="008500BD">
      <w:pPr>
        <w:pStyle w:val="af5"/>
        <w:widowControl w:val="0"/>
        <w:numPr>
          <w:ilvl w:val="0"/>
          <w:numId w:val="17"/>
        </w:numPr>
        <w:shd w:val="clear" w:color="auto" w:fill="FFFFFF"/>
        <w:tabs>
          <w:tab w:val="left" w:pos="284"/>
          <w:tab w:val="left" w:pos="691"/>
        </w:tabs>
        <w:autoSpaceDE w:val="0"/>
        <w:autoSpaceDN w:val="0"/>
        <w:adjustRightInd w:val="0"/>
        <w:spacing w:line="240" w:lineRule="auto"/>
        <w:rPr>
          <w:color w:val="000000"/>
        </w:rPr>
      </w:pPr>
      <w:r w:rsidRPr="008500BD">
        <w:rPr>
          <w:color w:val="000000"/>
        </w:rPr>
        <w:t>Шкардун В.Д., Ахтямов Т.М. Методика исследования конкуренции на</w:t>
      </w:r>
      <w:r w:rsidR="008500BD">
        <w:rPr>
          <w:color w:val="000000"/>
        </w:rPr>
        <w:t xml:space="preserve"> </w:t>
      </w:r>
      <w:r w:rsidRPr="008500BD">
        <w:rPr>
          <w:color w:val="000000"/>
        </w:rPr>
        <w:t>рынке// Маркетинг в России и за ру</w:t>
      </w:r>
      <w:r w:rsidR="008500BD">
        <w:rPr>
          <w:color w:val="000000"/>
        </w:rPr>
        <w:t>бежом. - 2000.</w:t>
      </w:r>
    </w:p>
    <w:p w:rsidR="00C2749E" w:rsidRPr="008500BD" w:rsidRDefault="00C2749E" w:rsidP="009C5109">
      <w:pPr>
        <w:spacing w:line="240" w:lineRule="auto"/>
      </w:pPr>
    </w:p>
    <w:sectPr w:rsidR="00C2749E" w:rsidRPr="008500BD" w:rsidSect="00702AE3">
      <w:headerReference w:type="even" r:id="rId9"/>
      <w:headerReference w:type="default" r:id="rId10"/>
      <w:footerReference w:type="even" r:id="rId11"/>
      <w:footerReference w:type="default" r:id="rId12"/>
      <w:headerReference w:type="first" r:id="rId13"/>
      <w:footerReference w:type="first" r:id="rId14"/>
      <w:pgSz w:w="11906" w:h="16838"/>
      <w:pgMar w:top="567" w:right="567" w:bottom="567"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E45" w:rsidRDefault="00112E45" w:rsidP="00F00304">
      <w:pPr>
        <w:spacing w:line="240" w:lineRule="auto"/>
      </w:pPr>
      <w:r>
        <w:separator/>
      </w:r>
    </w:p>
  </w:endnote>
  <w:endnote w:type="continuationSeparator" w:id="0">
    <w:p w:rsidR="00112E45" w:rsidRDefault="00112E45" w:rsidP="00F003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04" w:rsidRDefault="00F00304">
    <w:pPr>
      <w:pStyle w:val="af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63110"/>
    </w:sdtPr>
    <w:sdtContent>
      <w:p w:rsidR="00F00304" w:rsidRDefault="00F00304">
        <w:pPr>
          <w:pStyle w:val="af8"/>
          <w:jc w:val="center"/>
        </w:pPr>
      </w:p>
      <w:p w:rsidR="00F00304" w:rsidRDefault="00A90F8F">
        <w:pPr>
          <w:pStyle w:val="af8"/>
          <w:jc w:val="center"/>
        </w:pPr>
        <w:fldSimple w:instr=" PAGE   \* MERGEFORMAT ">
          <w:r w:rsidR="003946D9">
            <w:rPr>
              <w:noProof/>
            </w:rPr>
            <w:t>1</w:t>
          </w:r>
        </w:fldSimple>
      </w:p>
    </w:sdtContent>
  </w:sdt>
  <w:p w:rsidR="00F00304" w:rsidRDefault="00F00304">
    <w:pPr>
      <w:pStyle w:val="af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04" w:rsidRDefault="00F00304">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E45" w:rsidRDefault="00112E45" w:rsidP="00F00304">
      <w:pPr>
        <w:spacing w:line="240" w:lineRule="auto"/>
      </w:pPr>
      <w:r>
        <w:separator/>
      </w:r>
    </w:p>
  </w:footnote>
  <w:footnote w:type="continuationSeparator" w:id="0">
    <w:p w:rsidR="00112E45" w:rsidRDefault="00112E45" w:rsidP="00F00304">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04" w:rsidRDefault="00F00304">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04" w:rsidRDefault="00F00304">
    <w:pPr>
      <w:pStyle w:val="af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304" w:rsidRDefault="00F00304">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524C"/>
    <w:multiLevelType w:val="hybridMultilevel"/>
    <w:tmpl w:val="CF58F938"/>
    <w:lvl w:ilvl="0" w:tplc="0FAC8AA2">
      <w:start w:val="1"/>
      <w:numFmt w:val="decimal"/>
      <w:lvlText w:val="%1."/>
      <w:lvlJc w:val="left"/>
      <w:pPr>
        <w:tabs>
          <w:tab w:val="num" w:pos="1410"/>
        </w:tabs>
        <w:ind w:left="1410" w:hanging="87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
    <w:nsid w:val="04A84336"/>
    <w:multiLevelType w:val="singleLevel"/>
    <w:tmpl w:val="C6D6B09C"/>
    <w:lvl w:ilvl="0">
      <w:start w:val="1"/>
      <w:numFmt w:val="bullet"/>
      <w:pStyle w:val="a"/>
      <w:lvlText w:val=""/>
      <w:lvlJc w:val="left"/>
      <w:pPr>
        <w:tabs>
          <w:tab w:val="num" w:pos="1080"/>
        </w:tabs>
        <w:ind w:firstLine="720"/>
      </w:pPr>
      <w:rPr>
        <w:rFonts w:ascii="Symbol" w:hAnsi="Symbol" w:cs="Symbol" w:hint="default"/>
        <w:sz w:val="24"/>
        <w:szCs w:val="24"/>
      </w:rPr>
    </w:lvl>
  </w:abstractNum>
  <w:abstractNum w:abstractNumId="2">
    <w:nsid w:val="09A37323"/>
    <w:multiLevelType w:val="hybridMultilevel"/>
    <w:tmpl w:val="8862881C"/>
    <w:lvl w:ilvl="0" w:tplc="93709996">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
    <w:nsid w:val="23B10055"/>
    <w:multiLevelType w:val="multilevel"/>
    <w:tmpl w:val="FA9CDB66"/>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28DE7852"/>
    <w:multiLevelType w:val="singleLevel"/>
    <w:tmpl w:val="453EE0D0"/>
    <w:lvl w:ilvl="0">
      <w:start w:val="1"/>
      <w:numFmt w:val="decimal"/>
      <w:lvlText w:val="%1."/>
      <w:lvlJc w:val="left"/>
      <w:pPr>
        <w:tabs>
          <w:tab w:val="num" w:pos="615"/>
        </w:tabs>
        <w:ind w:left="615" w:hanging="615"/>
      </w:pPr>
      <w:rPr>
        <w:rFonts w:cs="Times New Roman" w:hint="default"/>
      </w:rPr>
    </w:lvl>
  </w:abstractNum>
  <w:abstractNum w:abstractNumId="5">
    <w:nsid w:val="358C7DF0"/>
    <w:multiLevelType w:val="hybridMultilevel"/>
    <w:tmpl w:val="420888E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C217864"/>
    <w:multiLevelType w:val="multilevel"/>
    <w:tmpl w:val="D53858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C4E325B"/>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8">
    <w:nsid w:val="432F3638"/>
    <w:multiLevelType w:val="hybridMultilevel"/>
    <w:tmpl w:val="A7F268E4"/>
    <w:lvl w:ilvl="0" w:tplc="0419000F">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9">
    <w:nsid w:val="44A70ABF"/>
    <w:multiLevelType w:val="hybridMultilevel"/>
    <w:tmpl w:val="E3328D06"/>
    <w:lvl w:ilvl="0" w:tplc="0419000F">
      <w:start w:val="1"/>
      <w:numFmt w:val="decimal"/>
      <w:lvlText w:val="%1."/>
      <w:lvlJc w:val="left"/>
      <w:pPr>
        <w:tabs>
          <w:tab w:val="num" w:pos="840"/>
        </w:tabs>
        <w:ind w:left="840" w:hanging="360"/>
      </w:pPr>
      <w:rPr>
        <w:rFonts w:cs="Times New Roman"/>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10">
    <w:nsid w:val="45132747"/>
    <w:multiLevelType w:val="singleLevel"/>
    <w:tmpl w:val="2CD8D67A"/>
    <w:lvl w:ilvl="0">
      <w:start w:val="1"/>
      <w:numFmt w:val="decimal"/>
      <w:lvlText w:val="%1."/>
      <w:lvlJc w:val="left"/>
      <w:pPr>
        <w:tabs>
          <w:tab w:val="num" w:pos="690"/>
        </w:tabs>
        <w:ind w:left="690" w:hanging="390"/>
      </w:pPr>
      <w:rPr>
        <w:rFonts w:cs="Times New Roman"/>
      </w:rPr>
    </w:lvl>
  </w:abstractNum>
  <w:abstractNum w:abstractNumId="11">
    <w:nsid w:val="4A026AEA"/>
    <w:multiLevelType w:val="hybridMultilevel"/>
    <w:tmpl w:val="F7587ED0"/>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4C5A5F33"/>
    <w:multiLevelType w:val="multilevel"/>
    <w:tmpl w:val="D04C85D0"/>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nsid w:val="5D2F21EC"/>
    <w:multiLevelType w:val="hybridMultilevel"/>
    <w:tmpl w:val="6A86EF3E"/>
    <w:lvl w:ilvl="0" w:tplc="0419000F">
      <w:start w:val="1"/>
      <w:numFmt w:val="decimal"/>
      <w:lvlText w:val="%1."/>
      <w:lvlJc w:val="left"/>
      <w:pPr>
        <w:tabs>
          <w:tab w:val="num" w:pos="720"/>
        </w:tabs>
        <w:ind w:left="720" w:hanging="360"/>
      </w:pPr>
    </w:lvl>
    <w:lvl w:ilvl="1" w:tplc="CF6E5ED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A7F50C6"/>
    <w:multiLevelType w:val="hybridMultilevel"/>
    <w:tmpl w:val="E3328D06"/>
    <w:lvl w:ilvl="0" w:tplc="0419000F">
      <w:start w:val="1"/>
      <w:numFmt w:val="decimal"/>
      <w:lvlText w:val="%1."/>
      <w:lvlJc w:val="left"/>
      <w:pPr>
        <w:tabs>
          <w:tab w:val="num" w:pos="840"/>
        </w:tabs>
        <w:ind w:left="840" w:hanging="360"/>
      </w:pPr>
      <w:rPr>
        <w:rFonts w:cs="Times New Roman"/>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15">
    <w:nsid w:val="76A44A57"/>
    <w:multiLevelType w:val="hybridMultilevel"/>
    <w:tmpl w:val="660A1538"/>
    <w:lvl w:ilvl="0" w:tplc="F6B63F50">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6">
    <w:nsid w:val="7DD34BEA"/>
    <w:multiLevelType w:val="singleLevel"/>
    <w:tmpl w:val="DF708E02"/>
    <w:lvl w:ilvl="0">
      <w:start w:val="1"/>
      <w:numFmt w:val="decimal"/>
      <w:pStyle w:val="a0"/>
      <w:lvlText w:val="%1."/>
      <w:lvlJc w:val="left"/>
      <w:pPr>
        <w:tabs>
          <w:tab w:val="num" w:pos="1080"/>
        </w:tabs>
        <w:ind w:firstLine="720"/>
      </w:pPr>
    </w:lvl>
  </w:abstractNum>
  <w:num w:numId="1">
    <w:abstractNumId w:val="1"/>
  </w:num>
  <w:num w:numId="2">
    <w:abstractNumId w:val="11"/>
  </w:num>
  <w:num w:numId="3">
    <w:abstractNumId w:val="16"/>
  </w:num>
  <w:num w:numId="4">
    <w:abstractNumId w:val="10"/>
  </w:num>
  <w:num w:numId="5">
    <w:abstractNumId w:val="9"/>
  </w:num>
  <w:num w:numId="6">
    <w:abstractNumId w:val="7"/>
  </w:num>
  <w:num w:numId="7">
    <w:abstractNumId w:val="0"/>
  </w:num>
  <w:num w:numId="8">
    <w:abstractNumId w:val="2"/>
  </w:num>
  <w:num w:numId="9">
    <w:abstractNumId w:val="4"/>
  </w:num>
  <w:num w:numId="10">
    <w:abstractNumId w:val="13"/>
  </w:num>
  <w:num w:numId="11">
    <w:abstractNumId w:val="14"/>
  </w:num>
  <w:num w:numId="12">
    <w:abstractNumId w:val="5"/>
  </w:num>
  <w:num w:numId="13">
    <w:abstractNumId w:val="6"/>
  </w:num>
  <w:num w:numId="14">
    <w:abstractNumId w:val="12"/>
  </w:num>
  <w:num w:numId="15">
    <w:abstractNumId w:val="3"/>
  </w:num>
  <w:num w:numId="16">
    <w:abstractNumId w:val="15"/>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drawingGridHorizontalSpacing w:val="140"/>
  <w:displayHorizontalDrawingGridEvery w:val="2"/>
  <w:characterSpacingControl w:val="doNotCompress"/>
  <w:hdrShapeDefaults>
    <o:shapedefaults v:ext="edit" spidmax="15362"/>
  </w:hdrShapeDefaults>
  <w:footnotePr>
    <w:footnote w:id="-1"/>
    <w:footnote w:id="0"/>
  </w:footnotePr>
  <w:endnotePr>
    <w:endnote w:id="-1"/>
    <w:endnote w:id="0"/>
  </w:endnotePr>
  <w:compat/>
  <w:rsids>
    <w:rsidRoot w:val="00C2749E"/>
    <w:rsid w:val="00002DE3"/>
    <w:rsid w:val="00032C91"/>
    <w:rsid w:val="00112E45"/>
    <w:rsid w:val="00160E86"/>
    <w:rsid w:val="002A02C4"/>
    <w:rsid w:val="003101EB"/>
    <w:rsid w:val="00361E9A"/>
    <w:rsid w:val="003946D9"/>
    <w:rsid w:val="003A2C18"/>
    <w:rsid w:val="006216A3"/>
    <w:rsid w:val="006472D1"/>
    <w:rsid w:val="00661D12"/>
    <w:rsid w:val="00695B06"/>
    <w:rsid w:val="00702AE3"/>
    <w:rsid w:val="0077087E"/>
    <w:rsid w:val="00842A2B"/>
    <w:rsid w:val="008500BD"/>
    <w:rsid w:val="009C0B9F"/>
    <w:rsid w:val="009C5109"/>
    <w:rsid w:val="009C7249"/>
    <w:rsid w:val="00A90F8F"/>
    <w:rsid w:val="00B46FF5"/>
    <w:rsid w:val="00C14885"/>
    <w:rsid w:val="00C2749E"/>
    <w:rsid w:val="00D05F1F"/>
    <w:rsid w:val="00D463BE"/>
    <w:rsid w:val="00D67A13"/>
    <w:rsid w:val="00DD3BA0"/>
    <w:rsid w:val="00EC3005"/>
    <w:rsid w:val="00F003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uiPriority w:val="99"/>
    <w:qFormat/>
    <w:rsid w:val="00C2749E"/>
    <w:pPr>
      <w:spacing w:after="0" w:line="360" w:lineRule="auto"/>
      <w:ind w:firstLine="720"/>
      <w:jc w:val="both"/>
    </w:pPr>
    <w:rPr>
      <w:rFonts w:ascii="Times New Roman" w:eastAsiaTheme="minorEastAsia" w:hAnsi="Times New Roman" w:cs="Times New Roman"/>
      <w:sz w:val="28"/>
      <w:szCs w:val="28"/>
      <w:lang w:eastAsia="ru-RU"/>
    </w:rPr>
  </w:style>
  <w:style w:type="paragraph" w:styleId="1">
    <w:name w:val="heading 1"/>
    <w:basedOn w:val="a1"/>
    <w:next w:val="a1"/>
    <w:link w:val="10"/>
    <w:uiPriority w:val="99"/>
    <w:qFormat/>
    <w:rsid w:val="00C2749E"/>
    <w:pPr>
      <w:keepNext/>
      <w:ind w:firstLine="0"/>
      <w:jc w:val="center"/>
      <w:outlineLvl w:val="0"/>
    </w:pPr>
    <w:rPr>
      <w:b/>
      <w:bCs/>
      <w:caps/>
      <w:noProof/>
      <w:kern w:val="16"/>
    </w:rPr>
  </w:style>
  <w:style w:type="paragraph" w:styleId="2">
    <w:name w:val="heading 2"/>
    <w:basedOn w:val="a1"/>
    <w:next w:val="a1"/>
    <w:link w:val="20"/>
    <w:uiPriority w:val="99"/>
    <w:qFormat/>
    <w:rsid w:val="00C2749E"/>
    <w:pPr>
      <w:keepNext/>
      <w:ind w:firstLine="0"/>
      <w:jc w:val="center"/>
      <w:outlineLvl w:val="1"/>
    </w:pPr>
    <w:rPr>
      <w:b/>
      <w:bCs/>
      <w:i/>
      <w:iCs/>
      <w:smallCaps/>
      <w:noProof/>
      <w:kern w:val="16"/>
    </w:rPr>
  </w:style>
  <w:style w:type="paragraph" w:styleId="4">
    <w:name w:val="heading 4"/>
    <w:basedOn w:val="a1"/>
    <w:next w:val="a1"/>
    <w:link w:val="40"/>
    <w:uiPriority w:val="9"/>
    <w:semiHidden/>
    <w:unhideWhenUsed/>
    <w:qFormat/>
    <w:rsid w:val="00C2749E"/>
    <w:pPr>
      <w:keepNext/>
      <w:keepLines/>
      <w:spacing w:before="200"/>
      <w:outlineLvl w:val="3"/>
    </w:pPr>
    <w:rPr>
      <w:rFonts w:asciiTheme="majorHAnsi" w:eastAsiaTheme="majorEastAsia" w:hAnsiTheme="majorHAnsi" w:cstheme="majorBidi"/>
      <w:b/>
      <w:bCs/>
      <w:i/>
      <w:iCs/>
      <w:color w:val="4F81BD" w:themeColor="accent1"/>
    </w:rPr>
  </w:style>
  <w:style w:type="paragraph" w:styleId="6">
    <w:name w:val="heading 6"/>
    <w:basedOn w:val="a1"/>
    <w:next w:val="a1"/>
    <w:link w:val="60"/>
    <w:uiPriority w:val="9"/>
    <w:semiHidden/>
    <w:unhideWhenUsed/>
    <w:qFormat/>
    <w:rsid w:val="00C2749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C2749E"/>
    <w:rPr>
      <w:rFonts w:ascii="Times New Roman" w:eastAsiaTheme="minorEastAsia" w:hAnsi="Times New Roman" w:cs="Times New Roman"/>
      <w:b/>
      <w:bCs/>
      <w:caps/>
      <w:noProof/>
      <w:kern w:val="16"/>
      <w:sz w:val="28"/>
      <w:szCs w:val="28"/>
      <w:lang w:eastAsia="ru-RU"/>
    </w:rPr>
  </w:style>
  <w:style w:type="character" w:customStyle="1" w:styleId="20">
    <w:name w:val="Заголовок 2 Знак"/>
    <w:basedOn w:val="a2"/>
    <w:link w:val="2"/>
    <w:uiPriority w:val="99"/>
    <w:rsid w:val="00C2749E"/>
    <w:rPr>
      <w:rFonts w:ascii="Times New Roman" w:eastAsiaTheme="minorEastAsia" w:hAnsi="Times New Roman" w:cs="Times New Roman"/>
      <w:b/>
      <w:bCs/>
      <w:i/>
      <w:iCs/>
      <w:smallCaps/>
      <w:noProof/>
      <w:kern w:val="16"/>
      <w:sz w:val="28"/>
      <w:szCs w:val="28"/>
      <w:lang w:eastAsia="ru-RU"/>
    </w:rPr>
  </w:style>
  <w:style w:type="character" w:styleId="a5">
    <w:name w:val="Hyperlink"/>
    <w:basedOn w:val="a2"/>
    <w:uiPriority w:val="99"/>
    <w:rsid w:val="00C2749E"/>
    <w:rPr>
      <w:rFonts w:ascii="Times New Roman" w:hAnsi="Times New Roman" w:cs="Times New Roman"/>
      <w:color w:val="0000FF"/>
      <w:u w:val="single"/>
    </w:rPr>
  </w:style>
  <w:style w:type="paragraph" w:styleId="11">
    <w:name w:val="toc 1"/>
    <w:basedOn w:val="a1"/>
    <w:next w:val="a1"/>
    <w:autoRedefine/>
    <w:uiPriority w:val="99"/>
    <w:rsid w:val="00C2749E"/>
    <w:pPr>
      <w:spacing w:before="120" w:after="120"/>
      <w:jc w:val="left"/>
    </w:pPr>
    <w:rPr>
      <w:b/>
      <w:bCs/>
      <w:caps/>
      <w:sz w:val="20"/>
      <w:szCs w:val="20"/>
    </w:rPr>
  </w:style>
  <w:style w:type="paragraph" w:styleId="21">
    <w:name w:val="toc 2"/>
    <w:basedOn w:val="a1"/>
    <w:next w:val="a1"/>
    <w:autoRedefine/>
    <w:uiPriority w:val="99"/>
    <w:rsid w:val="00C2749E"/>
    <w:pPr>
      <w:ind w:left="280"/>
      <w:jc w:val="left"/>
    </w:pPr>
    <w:rPr>
      <w:smallCaps/>
      <w:sz w:val="20"/>
      <w:szCs w:val="20"/>
    </w:rPr>
  </w:style>
  <w:style w:type="paragraph" w:customStyle="1" w:styleId="a">
    <w:name w:val="список ненумерованный"/>
    <w:uiPriority w:val="99"/>
    <w:rsid w:val="00C2749E"/>
    <w:pPr>
      <w:numPr>
        <w:numId w:val="1"/>
      </w:numPr>
      <w:spacing w:after="0" w:line="360" w:lineRule="auto"/>
      <w:jc w:val="both"/>
    </w:pPr>
    <w:rPr>
      <w:rFonts w:ascii="Times New Roman" w:eastAsiaTheme="minorEastAsia" w:hAnsi="Times New Roman" w:cs="Times New Roman"/>
      <w:noProof/>
      <w:sz w:val="28"/>
      <w:szCs w:val="28"/>
      <w:lang w:eastAsia="ru-RU"/>
    </w:rPr>
  </w:style>
  <w:style w:type="paragraph" w:customStyle="1" w:styleId="a6">
    <w:name w:val="ТАБЛИЦА"/>
    <w:uiPriority w:val="99"/>
    <w:rsid w:val="00C2749E"/>
    <w:pPr>
      <w:spacing w:after="0" w:line="240" w:lineRule="auto"/>
      <w:jc w:val="center"/>
    </w:pPr>
    <w:rPr>
      <w:rFonts w:ascii="Times New Roman" w:eastAsiaTheme="minorEastAsia" w:hAnsi="Times New Roman" w:cs="Times New Roman"/>
      <w:sz w:val="20"/>
      <w:szCs w:val="20"/>
      <w:lang w:eastAsia="ru-RU"/>
    </w:rPr>
  </w:style>
  <w:style w:type="paragraph" w:styleId="a7">
    <w:name w:val="Title"/>
    <w:basedOn w:val="a1"/>
    <w:link w:val="a8"/>
    <w:uiPriority w:val="99"/>
    <w:qFormat/>
    <w:rsid w:val="00C2749E"/>
    <w:pPr>
      <w:ind w:firstLine="0"/>
      <w:jc w:val="center"/>
    </w:pPr>
    <w:rPr>
      <w:b/>
      <w:bCs/>
    </w:rPr>
  </w:style>
  <w:style w:type="character" w:customStyle="1" w:styleId="a8">
    <w:name w:val="Название Знак"/>
    <w:basedOn w:val="a2"/>
    <w:link w:val="a7"/>
    <w:uiPriority w:val="99"/>
    <w:rsid w:val="00C2749E"/>
    <w:rPr>
      <w:rFonts w:ascii="Times New Roman" w:eastAsiaTheme="minorEastAsia" w:hAnsi="Times New Roman" w:cs="Times New Roman"/>
      <w:b/>
      <w:bCs/>
      <w:sz w:val="28"/>
      <w:szCs w:val="28"/>
      <w:lang w:eastAsia="ru-RU"/>
    </w:rPr>
  </w:style>
  <w:style w:type="paragraph" w:customStyle="1" w:styleId="a0">
    <w:name w:val="список нумерованный"/>
    <w:uiPriority w:val="99"/>
    <w:rsid w:val="00C2749E"/>
    <w:pPr>
      <w:numPr>
        <w:numId w:val="3"/>
      </w:numPr>
      <w:tabs>
        <w:tab w:val="clear" w:pos="1080"/>
        <w:tab w:val="num" w:pos="1276"/>
      </w:tabs>
      <w:spacing w:after="0" w:line="360" w:lineRule="auto"/>
      <w:jc w:val="both"/>
    </w:pPr>
    <w:rPr>
      <w:rFonts w:ascii="Times New Roman" w:eastAsiaTheme="minorEastAsia" w:hAnsi="Times New Roman" w:cs="Times New Roman"/>
      <w:noProof/>
      <w:sz w:val="28"/>
      <w:szCs w:val="28"/>
      <w:lang w:eastAsia="ru-RU"/>
    </w:rPr>
  </w:style>
  <w:style w:type="character" w:customStyle="1" w:styleId="40">
    <w:name w:val="Заголовок 4 Знак"/>
    <w:basedOn w:val="a2"/>
    <w:link w:val="4"/>
    <w:uiPriority w:val="9"/>
    <w:semiHidden/>
    <w:rsid w:val="00C2749E"/>
    <w:rPr>
      <w:rFonts w:asciiTheme="majorHAnsi" w:eastAsiaTheme="majorEastAsia" w:hAnsiTheme="majorHAnsi" w:cstheme="majorBidi"/>
      <w:b/>
      <w:bCs/>
      <w:i/>
      <w:iCs/>
      <w:color w:val="4F81BD" w:themeColor="accent1"/>
      <w:sz w:val="28"/>
      <w:szCs w:val="28"/>
      <w:lang w:eastAsia="ru-RU"/>
    </w:rPr>
  </w:style>
  <w:style w:type="character" w:customStyle="1" w:styleId="60">
    <w:name w:val="Заголовок 6 Знак"/>
    <w:basedOn w:val="a2"/>
    <w:link w:val="6"/>
    <w:uiPriority w:val="9"/>
    <w:semiHidden/>
    <w:rsid w:val="00C2749E"/>
    <w:rPr>
      <w:rFonts w:asciiTheme="majorHAnsi" w:eastAsiaTheme="majorEastAsia" w:hAnsiTheme="majorHAnsi" w:cstheme="majorBidi"/>
      <w:i/>
      <w:iCs/>
      <w:color w:val="243F60" w:themeColor="accent1" w:themeShade="7F"/>
      <w:sz w:val="28"/>
      <w:szCs w:val="28"/>
      <w:lang w:eastAsia="ru-RU"/>
    </w:rPr>
  </w:style>
  <w:style w:type="paragraph" w:styleId="a9">
    <w:name w:val="Body Text"/>
    <w:basedOn w:val="a1"/>
    <w:link w:val="aa"/>
    <w:uiPriority w:val="99"/>
    <w:rsid w:val="00C2749E"/>
    <w:pPr>
      <w:spacing w:line="240" w:lineRule="auto"/>
      <w:ind w:firstLine="0"/>
    </w:pPr>
    <w:rPr>
      <w:rFonts w:eastAsia="Times New Roman"/>
      <w:szCs w:val="24"/>
    </w:rPr>
  </w:style>
  <w:style w:type="character" w:customStyle="1" w:styleId="aa">
    <w:name w:val="Основной текст Знак"/>
    <w:basedOn w:val="a2"/>
    <w:link w:val="a9"/>
    <w:uiPriority w:val="99"/>
    <w:rsid w:val="00C2749E"/>
    <w:rPr>
      <w:rFonts w:ascii="Times New Roman" w:eastAsia="Times New Roman" w:hAnsi="Times New Roman" w:cs="Times New Roman"/>
      <w:sz w:val="28"/>
      <w:szCs w:val="24"/>
      <w:lang w:eastAsia="ru-RU"/>
    </w:rPr>
  </w:style>
  <w:style w:type="paragraph" w:styleId="22">
    <w:name w:val="Body Text 2"/>
    <w:basedOn w:val="a1"/>
    <w:link w:val="23"/>
    <w:uiPriority w:val="99"/>
    <w:semiHidden/>
    <w:unhideWhenUsed/>
    <w:rsid w:val="00C2749E"/>
    <w:pPr>
      <w:spacing w:after="120" w:line="480" w:lineRule="auto"/>
    </w:pPr>
  </w:style>
  <w:style w:type="character" w:customStyle="1" w:styleId="23">
    <w:name w:val="Основной текст 2 Знак"/>
    <w:basedOn w:val="a2"/>
    <w:link w:val="22"/>
    <w:uiPriority w:val="99"/>
    <w:semiHidden/>
    <w:rsid w:val="00C2749E"/>
    <w:rPr>
      <w:rFonts w:ascii="Times New Roman" w:eastAsiaTheme="minorEastAsia" w:hAnsi="Times New Roman" w:cs="Times New Roman"/>
      <w:sz w:val="28"/>
      <w:szCs w:val="28"/>
      <w:lang w:eastAsia="ru-RU"/>
    </w:rPr>
  </w:style>
  <w:style w:type="paragraph" w:styleId="ab">
    <w:name w:val="Body Text Indent"/>
    <w:basedOn w:val="a1"/>
    <w:link w:val="ac"/>
    <w:uiPriority w:val="99"/>
    <w:semiHidden/>
    <w:unhideWhenUsed/>
    <w:rsid w:val="00C2749E"/>
    <w:pPr>
      <w:spacing w:after="120"/>
      <w:ind w:left="283"/>
    </w:pPr>
  </w:style>
  <w:style w:type="character" w:customStyle="1" w:styleId="ac">
    <w:name w:val="Основной текст с отступом Знак"/>
    <w:basedOn w:val="a2"/>
    <w:link w:val="ab"/>
    <w:uiPriority w:val="99"/>
    <w:semiHidden/>
    <w:rsid w:val="00C2749E"/>
    <w:rPr>
      <w:rFonts w:ascii="Times New Roman" w:eastAsiaTheme="minorEastAsia" w:hAnsi="Times New Roman" w:cs="Times New Roman"/>
      <w:sz w:val="28"/>
      <w:szCs w:val="28"/>
      <w:lang w:eastAsia="ru-RU"/>
    </w:rPr>
  </w:style>
  <w:style w:type="paragraph" w:styleId="3">
    <w:name w:val="Body Text 3"/>
    <w:basedOn w:val="a1"/>
    <w:link w:val="30"/>
    <w:uiPriority w:val="99"/>
    <w:semiHidden/>
    <w:unhideWhenUsed/>
    <w:rsid w:val="00C2749E"/>
    <w:pPr>
      <w:spacing w:after="120"/>
    </w:pPr>
    <w:rPr>
      <w:sz w:val="16"/>
      <w:szCs w:val="16"/>
    </w:rPr>
  </w:style>
  <w:style w:type="character" w:customStyle="1" w:styleId="30">
    <w:name w:val="Основной текст 3 Знак"/>
    <w:basedOn w:val="a2"/>
    <w:link w:val="3"/>
    <w:uiPriority w:val="99"/>
    <w:semiHidden/>
    <w:rsid w:val="00C2749E"/>
    <w:rPr>
      <w:rFonts w:ascii="Times New Roman" w:eastAsiaTheme="minorEastAsia" w:hAnsi="Times New Roman" w:cs="Times New Roman"/>
      <w:sz w:val="16"/>
      <w:szCs w:val="16"/>
      <w:lang w:eastAsia="ru-RU"/>
    </w:rPr>
  </w:style>
  <w:style w:type="paragraph" w:customStyle="1" w:styleId="ad">
    <w:name w:val="заголовок в таблицах"/>
    <w:basedOn w:val="a1"/>
    <w:next w:val="a1"/>
    <w:autoRedefine/>
    <w:rsid w:val="00C2749E"/>
    <w:pPr>
      <w:spacing w:line="240" w:lineRule="auto"/>
      <w:ind w:firstLine="0"/>
      <w:jc w:val="center"/>
    </w:pPr>
    <w:rPr>
      <w:rFonts w:eastAsia="Times New Roman"/>
    </w:rPr>
  </w:style>
  <w:style w:type="paragraph" w:styleId="ae">
    <w:name w:val="Plain Text"/>
    <w:basedOn w:val="a1"/>
    <w:link w:val="af"/>
    <w:rsid w:val="00C2749E"/>
    <w:pPr>
      <w:spacing w:line="240" w:lineRule="auto"/>
      <w:ind w:firstLine="0"/>
      <w:jc w:val="left"/>
    </w:pPr>
    <w:rPr>
      <w:rFonts w:ascii="Courier New" w:eastAsia="Times New Roman" w:hAnsi="Courier New"/>
      <w:sz w:val="20"/>
      <w:szCs w:val="20"/>
    </w:rPr>
  </w:style>
  <w:style w:type="character" w:customStyle="1" w:styleId="af">
    <w:name w:val="Текст Знак"/>
    <w:basedOn w:val="a2"/>
    <w:link w:val="ae"/>
    <w:rsid w:val="00C2749E"/>
    <w:rPr>
      <w:rFonts w:ascii="Courier New" w:eastAsia="Times New Roman" w:hAnsi="Courier New" w:cs="Times New Roman"/>
      <w:sz w:val="20"/>
      <w:szCs w:val="20"/>
      <w:lang w:eastAsia="ru-RU"/>
    </w:rPr>
  </w:style>
  <w:style w:type="table" w:styleId="af0">
    <w:name w:val="Table Grid"/>
    <w:basedOn w:val="a3"/>
    <w:uiPriority w:val="59"/>
    <w:rsid w:val="00C274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annotation text"/>
    <w:basedOn w:val="a1"/>
    <w:link w:val="af2"/>
    <w:uiPriority w:val="99"/>
    <w:semiHidden/>
    <w:rsid w:val="00C2749E"/>
    <w:pPr>
      <w:spacing w:line="240" w:lineRule="auto"/>
      <w:ind w:firstLine="0"/>
      <w:jc w:val="left"/>
    </w:pPr>
    <w:rPr>
      <w:rFonts w:eastAsia="Times New Roman"/>
      <w:sz w:val="20"/>
      <w:szCs w:val="20"/>
    </w:rPr>
  </w:style>
  <w:style w:type="character" w:customStyle="1" w:styleId="af2">
    <w:name w:val="Текст примечания Знак"/>
    <w:basedOn w:val="a2"/>
    <w:link w:val="af1"/>
    <w:uiPriority w:val="99"/>
    <w:semiHidden/>
    <w:rsid w:val="00C2749E"/>
    <w:rPr>
      <w:rFonts w:ascii="Times New Roman" w:eastAsia="Times New Roman" w:hAnsi="Times New Roman" w:cs="Times New Roman"/>
      <w:sz w:val="20"/>
      <w:szCs w:val="20"/>
      <w:lang w:eastAsia="ru-RU"/>
    </w:rPr>
  </w:style>
  <w:style w:type="paragraph" w:styleId="af3">
    <w:name w:val="Balloon Text"/>
    <w:basedOn w:val="a1"/>
    <w:link w:val="af4"/>
    <w:uiPriority w:val="99"/>
    <w:semiHidden/>
    <w:unhideWhenUsed/>
    <w:rsid w:val="009C5109"/>
    <w:pPr>
      <w:spacing w:line="240" w:lineRule="auto"/>
    </w:pPr>
    <w:rPr>
      <w:rFonts w:ascii="Tahoma" w:hAnsi="Tahoma" w:cs="Tahoma"/>
      <w:sz w:val="16"/>
      <w:szCs w:val="16"/>
    </w:rPr>
  </w:style>
  <w:style w:type="character" w:customStyle="1" w:styleId="af4">
    <w:name w:val="Текст выноски Знак"/>
    <w:basedOn w:val="a2"/>
    <w:link w:val="af3"/>
    <w:uiPriority w:val="99"/>
    <w:semiHidden/>
    <w:rsid w:val="009C5109"/>
    <w:rPr>
      <w:rFonts w:ascii="Tahoma" w:eastAsiaTheme="minorEastAsia" w:hAnsi="Tahoma" w:cs="Tahoma"/>
      <w:sz w:val="16"/>
      <w:szCs w:val="16"/>
      <w:lang w:eastAsia="ru-RU"/>
    </w:rPr>
  </w:style>
  <w:style w:type="character" w:customStyle="1" w:styleId="hl2">
    <w:name w:val="hl2"/>
    <w:basedOn w:val="a2"/>
    <w:rsid w:val="00EC3005"/>
  </w:style>
  <w:style w:type="paragraph" w:styleId="af5">
    <w:name w:val="List Paragraph"/>
    <w:basedOn w:val="a1"/>
    <w:uiPriority w:val="34"/>
    <w:qFormat/>
    <w:rsid w:val="00B46FF5"/>
    <w:pPr>
      <w:ind w:left="720"/>
      <w:contextualSpacing/>
    </w:pPr>
  </w:style>
  <w:style w:type="paragraph" w:styleId="af6">
    <w:name w:val="header"/>
    <w:basedOn w:val="a1"/>
    <w:link w:val="af7"/>
    <w:uiPriority w:val="99"/>
    <w:semiHidden/>
    <w:unhideWhenUsed/>
    <w:rsid w:val="00F00304"/>
    <w:pPr>
      <w:tabs>
        <w:tab w:val="center" w:pos="4677"/>
        <w:tab w:val="right" w:pos="9355"/>
      </w:tabs>
      <w:spacing w:line="240" w:lineRule="auto"/>
    </w:pPr>
  </w:style>
  <w:style w:type="character" w:customStyle="1" w:styleId="af7">
    <w:name w:val="Верхний колонтитул Знак"/>
    <w:basedOn w:val="a2"/>
    <w:link w:val="af6"/>
    <w:uiPriority w:val="99"/>
    <w:semiHidden/>
    <w:rsid w:val="00F00304"/>
    <w:rPr>
      <w:rFonts w:ascii="Times New Roman" w:eastAsiaTheme="minorEastAsia" w:hAnsi="Times New Roman" w:cs="Times New Roman"/>
      <w:sz w:val="28"/>
      <w:szCs w:val="28"/>
      <w:lang w:eastAsia="ru-RU"/>
    </w:rPr>
  </w:style>
  <w:style w:type="paragraph" w:styleId="af8">
    <w:name w:val="footer"/>
    <w:basedOn w:val="a1"/>
    <w:link w:val="af9"/>
    <w:uiPriority w:val="99"/>
    <w:unhideWhenUsed/>
    <w:rsid w:val="00F00304"/>
    <w:pPr>
      <w:tabs>
        <w:tab w:val="center" w:pos="4677"/>
        <w:tab w:val="right" w:pos="9355"/>
      </w:tabs>
      <w:spacing w:line="240" w:lineRule="auto"/>
    </w:pPr>
  </w:style>
  <w:style w:type="character" w:customStyle="1" w:styleId="af9">
    <w:name w:val="Нижний колонтитул Знак"/>
    <w:basedOn w:val="a2"/>
    <w:link w:val="af8"/>
    <w:uiPriority w:val="99"/>
    <w:rsid w:val="00F00304"/>
    <w:rPr>
      <w:rFonts w:ascii="Times New Roman" w:eastAsiaTheme="minorEastAsia"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BA38F3-B2B9-4025-B712-278B0D27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8581</Words>
  <Characters>48912</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Сергей</cp:lastModifiedBy>
  <cp:revision>9</cp:revision>
  <cp:lastPrinted>2009-10-13T10:29:00Z</cp:lastPrinted>
  <dcterms:created xsi:type="dcterms:W3CDTF">2009-09-30T15:19:00Z</dcterms:created>
  <dcterms:modified xsi:type="dcterms:W3CDTF">2010-04-26T09:52:00Z</dcterms:modified>
</cp:coreProperties>
</file>